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A491" w14:textId="77777777" w:rsidR="00E5215F" w:rsidRPr="00C511C5" w:rsidRDefault="00E5215F" w:rsidP="00E5215F">
      <w:pPr>
        <w:pStyle w:val="Heading1"/>
        <w:rPr>
          <w:rFonts w:eastAsia="Times New Roman"/>
        </w:rPr>
      </w:pPr>
      <w:r w:rsidRPr="00C511C5">
        <w:rPr>
          <w:rFonts w:eastAsia="Times New Roman"/>
        </w:rPr>
        <w:t>Distance Lab Discussion</w:t>
      </w:r>
    </w:p>
    <w:p w14:paraId="1DEF2957" w14:textId="77777777" w:rsidR="00A73FC2" w:rsidRPr="00C511C5" w:rsidRDefault="00A73FC2" w:rsidP="00E5215F">
      <w:pPr>
        <w:spacing w:after="120" w:line="240" w:lineRule="auto"/>
        <w:rPr>
          <w:rFonts w:eastAsia="Times New Roman" w:cstheme="minorHAnsi"/>
        </w:rPr>
      </w:pPr>
      <w:r w:rsidRPr="00C511C5">
        <w:rPr>
          <w:rFonts w:eastAsia="Times New Roman" w:cstheme="minorHAnsi"/>
        </w:rPr>
        <w:t>In response to the Faculty Alliance work on distance delivered GER natural science lab courses, the Faculty Senate at UAA is developing a plan of action for UAA and a set of recommendations for the provost.</w:t>
      </w:r>
    </w:p>
    <w:p w14:paraId="7B11C033" w14:textId="77777777" w:rsidR="00F5462D" w:rsidRPr="00C511C5" w:rsidRDefault="00F5462D" w:rsidP="00E5215F">
      <w:pPr>
        <w:spacing w:after="120" w:line="240" w:lineRule="auto"/>
        <w:rPr>
          <w:rFonts w:eastAsia="Times New Roman" w:cstheme="minorHAnsi"/>
        </w:rPr>
      </w:pPr>
      <w:r w:rsidRPr="00C511C5">
        <w:rPr>
          <w:rFonts w:eastAsia="Times New Roman" w:cstheme="minorHAnsi"/>
        </w:rPr>
        <w:t>These recommendations will offer suggestions on how UAA can continue</w:t>
      </w:r>
      <w:r w:rsidR="00333EF7" w:rsidRPr="00C511C5">
        <w:rPr>
          <w:rFonts w:eastAsia="Times New Roman" w:cstheme="minorHAnsi"/>
        </w:rPr>
        <w:t xml:space="preserve">—and </w:t>
      </w:r>
      <w:r w:rsidRPr="00C511C5">
        <w:rPr>
          <w:rFonts w:eastAsia="Times New Roman" w:cstheme="minorHAnsi"/>
        </w:rPr>
        <w:t>perhaps expand</w:t>
      </w:r>
      <w:r w:rsidR="00333EF7" w:rsidRPr="00C511C5">
        <w:rPr>
          <w:rFonts w:eastAsia="Times New Roman" w:cstheme="minorHAnsi"/>
        </w:rPr>
        <w:t>—its</w:t>
      </w:r>
      <w:r w:rsidRPr="00C511C5">
        <w:rPr>
          <w:rFonts w:eastAsia="Times New Roman" w:cstheme="minorHAnsi"/>
        </w:rPr>
        <w:t xml:space="preserve"> mission and ensure a quality education. By devel</w:t>
      </w:r>
      <w:r w:rsidR="00813C7E" w:rsidRPr="00C511C5">
        <w:rPr>
          <w:rFonts w:eastAsia="Times New Roman" w:cstheme="minorHAnsi"/>
        </w:rPr>
        <w:t>oping these recommendations now, faculty can move forward in appropriate and agreed upon ways</w:t>
      </w:r>
      <w:r w:rsidRPr="00C511C5">
        <w:rPr>
          <w:rFonts w:eastAsia="Times New Roman" w:cstheme="minorHAnsi"/>
        </w:rPr>
        <w:t>.</w:t>
      </w:r>
    </w:p>
    <w:p w14:paraId="73075D4F" w14:textId="77777777" w:rsidR="00F5462D" w:rsidRPr="00C511C5" w:rsidRDefault="0056545D" w:rsidP="00E5215F">
      <w:pPr>
        <w:spacing w:after="120" w:line="240" w:lineRule="auto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The principles </w:t>
      </w:r>
      <w:r w:rsidR="00675B01" w:rsidRPr="00C511C5">
        <w:rPr>
          <w:rFonts w:eastAsia="Times New Roman" w:cstheme="minorHAnsi"/>
        </w:rPr>
        <w:t xml:space="preserve">in sections 1 and 2 below are part of UAA and UA policy. The principles in section 3 </w:t>
      </w:r>
      <w:r w:rsidRPr="00C511C5">
        <w:rPr>
          <w:rFonts w:eastAsia="Times New Roman" w:cstheme="minorHAnsi"/>
        </w:rPr>
        <w:t xml:space="preserve">below </w:t>
      </w:r>
      <w:r w:rsidR="00675B01" w:rsidRPr="00C511C5">
        <w:rPr>
          <w:rFonts w:eastAsia="Times New Roman" w:cstheme="minorHAnsi"/>
        </w:rPr>
        <w:t xml:space="preserve">have been derived from conversations with natural science faculty. If agreed upon these principles will </w:t>
      </w:r>
      <w:r w:rsidRPr="00C511C5">
        <w:rPr>
          <w:rFonts w:eastAsia="Times New Roman" w:cstheme="minorHAnsi"/>
        </w:rPr>
        <w:t>be used as the basis for any actions and recommendations to the provost and chancellor</w:t>
      </w:r>
      <w:r w:rsidR="00F5462D" w:rsidRPr="00C511C5">
        <w:rPr>
          <w:rFonts w:eastAsia="Times New Roman" w:cstheme="minorHAnsi"/>
        </w:rPr>
        <w:t>.</w:t>
      </w:r>
    </w:p>
    <w:p w14:paraId="7C939868" w14:textId="77777777" w:rsidR="008D1136" w:rsidRPr="00C511C5" w:rsidRDefault="008D1136" w:rsidP="00675B01">
      <w:pPr>
        <w:numPr>
          <w:ilvl w:val="0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The general philosophy of curriculum control</w:t>
      </w:r>
    </w:p>
    <w:p w14:paraId="454ABF99" w14:textId="77777777" w:rsidR="0016649E" w:rsidRPr="00C511C5" w:rsidRDefault="00146F7B" w:rsidP="00675B01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proofErr w:type="gramStart"/>
      <w:r w:rsidRPr="00C511C5">
        <w:rPr>
          <w:rFonts w:eastAsia="Times New Roman" w:cstheme="minorHAnsi"/>
        </w:rPr>
        <w:t>Faculty control</w:t>
      </w:r>
      <w:proofErr w:type="gramEnd"/>
      <w:r w:rsidRPr="00C511C5">
        <w:rPr>
          <w:rFonts w:eastAsia="Times New Roman" w:cstheme="minorHAnsi"/>
        </w:rPr>
        <w:t xml:space="preserve"> </w:t>
      </w:r>
      <w:r w:rsidR="0056545D" w:rsidRPr="00C511C5">
        <w:rPr>
          <w:rFonts w:eastAsia="Times New Roman" w:cstheme="minorHAnsi"/>
        </w:rPr>
        <w:t>the curriculum.</w:t>
      </w:r>
    </w:p>
    <w:p w14:paraId="5FA5271F" w14:textId="77777777" w:rsidR="0056545D" w:rsidRPr="00C511C5" w:rsidRDefault="0056545D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Departmental faculty control course content</w:t>
      </w:r>
      <w:r w:rsidR="00B64500" w:rsidRPr="00C511C5">
        <w:rPr>
          <w:rFonts w:eastAsia="Times New Roman" w:cstheme="minorHAnsi"/>
        </w:rPr>
        <w:t>.</w:t>
      </w:r>
    </w:p>
    <w:p w14:paraId="5DDAC898" w14:textId="77777777" w:rsidR="0056545D" w:rsidRPr="00C511C5" w:rsidRDefault="0056545D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Departmental faculty control course student learning outcomes</w:t>
      </w:r>
      <w:r w:rsidR="00B64500" w:rsidRPr="00C511C5">
        <w:rPr>
          <w:rFonts w:eastAsia="Times New Roman" w:cstheme="minorHAnsi"/>
        </w:rPr>
        <w:t>.</w:t>
      </w:r>
    </w:p>
    <w:p w14:paraId="2D4E647C" w14:textId="77777777" w:rsidR="00B64500" w:rsidRPr="00C511C5" w:rsidRDefault="00B64500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proofErr w:type="gramStart"/>
      <w:r w:rsidRPr="00C511C5">
        <w:rPr>
          <w:rFonts w:eastAsia="Times New Roman" w:cstheme="minorHAnsi"/>
        </w:rPr>
        <w:t>Faculty, through the curriculum process, control</w:t>
      </w:r>
      <w:proofErr w:type="gramEnd"/>
      <w:r w:rsidRPr="00C511C5">
        <w:rPr>
          <w:rFonts w:eastAsia="Times New Roman" w:cstheme="minorHAnsi"/>
        </w:rPr>
        <w:t xml:space="preserve"> the list of courses that satisfy the GERs.</w:t>
      </w:r>
    </w:p>
    <w:p w14:paraId="3371A6CA" w14:textId="77777777" w:rsidR="00B64500" w:rsidRPr="00C511C5" w:rsidRDefault="00B64500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The BOR has final approval over GER category definitions.</w:t>
      </w:r>
    </w:p>
    <w:p w14:paraId="2A1860A3" w14:textId="77777777" w:rsidR="008D1136" w:rsidRPr="00C511C5" w:rsidRDefault="00CF720C" w:rsidP="00675B01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P</w:t>
      </w:r>
      <w:r w:rsidR="008D1136" w:rsidRPr="00C511C5">
        <w:rPr>
          <w:rFonts w:eastAsia="Times New Roman" w:cstheme="minorHAnsi"/>
        </w:rPr>
        <w:t xml:space="preserve">rogram </w:t>
      </w:r>
      <w:r w:rsidRPr="00C511C5">
        <w:rPr>
          <w:rFonts w:eastAsia="Times New Roman" w:cstheme="minorHAnsi"/>
        </w:rPr>
        <w:t>faculty</w:t>
      </w:r>
      <w:r w:rsidR="008D1136" w:rsidRPr="00C511C5">
        <w:rPr>
          <w:rFonts w:eastAsia="Times New Roman" w:cstheme="minorHAnsi"/>
        </w:rPr>
        <w:t xml:space="preserve"> control </w:t>
      </w:r>
      <w:r w:rsidRPr="00C511C5">
        <w:rPr>
          <w:rFonts w:eastAsia="Times New Roman" w:cstheme="minorHAnsi"/>
        </w:rPr>
        <w:t xml:space="preserve">the </w:t>
      </w:r>
      <w:r w:rsidR="008D1136" w:rsidRPr="00C511C5">
        <w:rPr>
          <w:rFonts w:eastAsia="Times New Roman" w:cstheme="minorHAnsi"/>
        </w:rPr>
        <w:t>program</w:t>
      </w:r>
    </w:p>
    <w:p w14:paraId="04400B1C" w14:textId="77777777" w:rsidR="008D1136" w:rsidRPr="00C511C5" w:rsidRDefault="00CF720C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The program's content</w:t>
      </w:r>
    </w:p>
    <w:p w14:paraId="27F6E600" w14:textId="77777777" w:rsidR="008D1136" w:rsidRPr="00C511C5" w:rsidRDefault="008D1136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The program's </w:t>
      </w:r>
      <w:r w:rsidR="0056545D" w:rsidRPr="00C511C5">
        <w:rPr>
          <w:rFonts w:eastAsia="Times New Roman" w:cstheme="minorHAnsi"/>
        </w:rPr>
        <w:t xml:space="preserve">student learning </w:t>
      </w:r>
      <w:r w:rsidR="00CF720C" w:rsidRPr="00C511C5">
        <w:rPr>
          <w:rFonts w:eastAsia="Times New Roman" w:cstheme="minorHAnsi"/>
        </w:rPr>
        <w:t>outcomes</w:t>
      </w:r>
      <w:r w:rsidR="00CF720C" w:rsidRPr="00C511C5">
        <w:rPr>
          <w:rFonts w:eastAsia="Times New Roman" w:cstheme="minorHAnsi"/>
        </w:rPr>
        <w:br/>
        <w:t>~ Programs at different universities have different goals as oft</w:t>
      </w:r>
      <w:r w:rsidR="002B6375">
        <w:rPr>
          <w:rFonts w:eastAsia="Times New Roman" w:cstheme="minorHAnsi"/>
        </w:rPr>
        <w:t>en</w:t>
      </w:r>
      <w:r w:rsidR="00CF720C" w:rsidRPr="00C511C5">
        <w:rPr>
          <w:rFonts w:eastAsia="Times New Roman" w:cstheme="minorHAnsi"/>
        </w:rPr>
        <w:t xml:space="preserve"> noted in our transfer credit discussions</w:t>
      </w:r>
    </w:p>
    <w:p w14:paraId="45E243A6" w14:textId="77777777" w:rsidR="008D1136" w:rsidRPr="00C511C5" w:rsidRDefault="00CF720C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The program's audience</w:t>
      </w:r>
      <w:r w:rsidR="002B6375">
        <w:rPr>
          <w:rFonts w:eastAsia="Times New Roman" w:cstheme="minorHAnsi"/>
        </w:rPr>
        <w:br/>
        <w:t>e</w:t>
      </w:r>
      <w:r w:rsidR="005A24EF" w:rsidRPr="00C511C5">
        <w:rPr>
          <w:rFonts w:eastAsia="Times New Roman" w:cstheme="minorHAnsi"/>
        </w:rPr>
        <w:t>.g., for what careers the program is sufficient preparation</w:t>
      </w:r>
    </w:p>
    <w:p w14:paraId="144A133F" w14:textId="77777777" w:rsidR="008D1136" w:rsidRPr="00C511C5" w:rsidRDefault="008D1136" w:rsidP="00675B01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Each faculty member control</w:t>
      </w:r>
      <w:r w:rsidR="00CF720C" w:rsidRPr="00C511C5">
        <w:rPr>
          <w:rFonts w:eastAsia="Times New Roman" w:cstheme="minorHAnsi"/>
        </w:rPr>
        <w:t>s</w:t>
      </w:r>
      <w:r w:rsidRPr="00C511C5">
        <w:rPr>
          <w:rFonts w:eastAsia="Times New Roman" w:cstheme="minorHAnsi"/>
        </w:rPr>
        <w:t xml:space="preserve"> his or her teaching</w:t>
      </w:r>
      <w:r w:rsidR="005A24EF" w:rsidRPr="00C511C5">
        <w:rPr>
          <w:rFonts w:eastAsia="Times New Roman" w:cstheme="minorHAnsi"/>
        </w:rPr>
        <w:t xml:space="preserve"> of courses</w:t>
      </w:r>
      <w:r w:rsidRPr="00C511C5">
        <w:rPr>
          <w:rFonts w:eastAsia="Times New Roman" w:cstheme="minorHAnsi"/>
        </w:rPr>
        <w:t>.</w:t>
      </w:r>
    </w:p>
    <w:p w14:paraId="78D1067D" w14:textId="77777777" w:rsidR="00DB6465" w:rsidRPr="00C511C5" w:rsidRDefault="00CF720C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Faculty may </w:t>
      </w:r>
      <w:r w:rsidR="00DB6465" w:rsidRPr="00C511C5">
        <w:rPr>
          <w:rFonts w:eastAsia="Times New Roman" w:cstheme="minorHAnsi"/>
        </w:rPr>
        <w:t xml:space="preserve">try new </w:t>
      </w:r>
      <w:r w:rsidRPr="00C511C5">
        <w:rPr>
          <w:rFonts w:eastAsia="Times New Roman" w:cstheme="minorHAnsi"/>
        </w:rPr>
        <w:t xml:space="preserve">pedagogies </w:t>
      </w:r>
      <w:r w:rsidR="00DB6465" w:rsidRPr="00C511C5">
        <w:rPr>
          <w:rFonts w:eastAsia="Times New Roman" w:cstheme="minorHAnsi"/>
        </w:rPr>
        <w:t>in pursuit of better learning including ideas which may fail and ideas which can be used by others later</w:t>
      </w:r>
    </w:p>
    <w:p w14:paraId="05F2E8DE" w14:textId="77777777" w:rsidR="008D1136" w:rsidRPr="00C511C5" w:rsidRDefault="00CF720C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Faculty may try new curricular materials unless multiple </w:t>
      </w:r>
      <w:r w:rsidR="008D1136" w:rsidRPr="00C511C5">
        <w:rPr>
          <w:rFonts w:eastAsia="Times New Roman" w:cstheme="minorHAnsi"/>
        </w:rPr>
        <w:t>section</w:t>
      </w:r>
      <w:r w:rsidRPr="00C511C5">
        <w:rPr>
          <w:rFonts w:eastAsia="Times New Roman" w:cstheme="minorHAnsi"/>
        </w:rPr>
        <w:t>s require</w:t>
      </w:r>
      <w:r w:rsidR="008D1136" w:rsidRPr="00C511C5">
        <w:rPr>
          <w:rFonts w:eastAsia="Times New Roman" w:cstheme="minorHAnsi"/>
        </w:rPr>
        <w:t xml:space="preserve"> group agreement which is </w:t>
      </w:r>
      <w:r w:rsidRPr="00C511C5">
        <w:rPr>
          <w:rFonts w:eastAsia="Times New Roman" w:cstheme="minorHAnsi"/>
        </w:rPr>
        <w:t xml:space="preserve">under </w:t>
      </w:r>
      <w:r w:rsidR="008D1136" w:rsidRPr="00C511C5">
        <w:rPr>
          <w:rFonts w:eastAsia="Times New Roman" w:cstheme="minorHAnsi"/>
        </w:rPr>
        <w:t>departmental control.</w:t>
      </w:r>
    </w:p>
    <w:p w14:paraId="52DC3F13" w14:textId="77777777" w:rsidR="008D1136" w:rsidRPr="00C511C5" w:rsidRDefault="00CF720C" w:rsidP="00675B01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Faculty may n</w:t>
      </w:r>
      <w:r w:rsidR="008D1136" w:rsidRPr="00C511C5">
        <w:rPr>
          <w:rFonts w:eastAsia="Times New Roman" w:cstheme="minorHAnsi"/>
        </w:rPr>
        <w:t xml:space="preserve">ot </w:t>
      </w:r>
      <w:r w:rsidRPr="00C511C5">
        <w:rPr>
          <w:rFonts w:eastAsia="Times New Roman" w:cstheme="minorHAnsi"/>
        </w:rPr>
        <w:t xml:space="preserve">change </w:t>
      </w:r>
      <w:r w:rsidR="008D1136" w:rsidRPr="00C511C5">
        <w:rPr>
          <w:rFonts w:eastAsia="Times New Roman" w:cstheme="minorHAnsi"/>
        </w:rPr>
        <w:t xml:space="preserve">the base content, </w:t>
      </w:r>
      <w:r w:rsidR="0056545D" w:rsidRPr="00C511C5">
        <w:rPr>
          <w:rFonts w:eastAsia="Times New Roman" w:cstheme="minorHAnsi"/>
        </w:rPr>
        <w:t xml:space="preserve">student learning </w:t>
      </w:r>
      <w:r w:rsidRPr="00C511C5">
        <w:rPr>
          <w:rFonts w:eastAsia="Times New Roman" w:cstheme="minorHAnsi"/>
        </w:rPr>
        <w:t>outcomes</w:t>
      </w:r>
      <w:r w:rsidR="008D1136" w:rsidRPr="00C511C5">
        <w:rPr>
          <w:rFonts w:eastAsia="Times New Roman" w:cstheme="minorHAnsi"/>
        </w:rPr>
        <w:t xml:space="preserve">, or audience. </w:t>
      </w:r>
      <w:r w:rsidR="0056545D" w:rsidRPr="00C511C5">
        <w:rPr>
          <w:rFonts w:eastAsia="Times New Roman" w:cstheme="minorHAnsi"/>
        </w:rPr>
        <w:t>Faculty e</w:t>
      </w:r>
      <w:r w:rsidR="008D1136" w:rsidRPr="00C511C5">
        <w:rPr>
          <w:rFonts w:eastAsia="Times New Roman" w:cstheme="minorHAnsi"/>
        </w:rPr>
        <w:t xml:space="preserve">xtensions </w:t>
      </w:r>
      <w:r w:rsidR="0056545D" w:rsidRPr="00C511C5">
        <w:rPr>
          <w:rFonts w:eastAsia="Times New Roman" w:cstheme="minorHAnsi"/>
        </w:rPr>
        <w:t xml:space="preserve">of content, student learning outcomes, or audience </w:t>
      </w:r>
      <w:r w:rsidR="008D1136" w:rsidRPr="00C511C5">
        <w:rPr>
          <w:rFonts w:eastAsia="Times New Roman" w:cstheme="minorHAnsi"/>
        </w:rPr>
        <w:t>should be</w:t>
      </w:r>
      <w:r w:rsidR="0056545D" w:rsidRPr="00C511C5">
        <w:rPr>
          <w:rFonts w:eastAsia="Times New Roman" w:cstheme="minorHAnsi"/>
        </w:rPr>
        <w:t xml:space="preserve"> looked upon favorably if base goals are </w:t>
      </w:r>
      <w:r w:rsidR="008D1136" w:rsidRPr="00C511C5">
        <w:rPr>
          <w:rFonts w:eastAsia="Times New Roman" w:cstheme="minorHAnsi"/>
        </w:rPr>
        <w:t>achieved.</w:t>
      </w:r>
    </w:p>
    <w:p w14:paraId="666C9F1B" w14:textId="77777777" w:rsidR="008D1136" w:rsidRPr="00C511C5" w:rsidRDefault="008D1136" w:rsidP="00675B01">
      <w:pPr>
        <w:numPr>
          <w:ilvl w:val="0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The general philosophy of educational access</w:t>
      </w:r>
    </w:p>
    <w:p w14:paraId="7020BB87" w14:textId="77777777" w:rsidR="008D1136" w:rsidRPr="00C511C5" w:rsidRDefault="008D1136" w:rsidP="00675B01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Students must achieve the same </w:t>
      </w:r>
      <w:r w:rsidR="0056545D" w:rsidRPr="00C511C5">
        <w:rPr>
          <w:rFonts w:eastAsia="Times New Roman" w:cstheme="minorHAnsi"/>
        </w:rPr>
        <w:t xml:space="preserve">learning </w:t>
      </w:r>
      <w:r w:rsidRPr="00C511C5">
        <w:rPr>
          <w:rFonts w:eastAsia="Times New Roman" w:cstheme="minorHAnsi"/>
        </w:rPr>
        <w:t>outcomes regardless of section</w:t>
      </w:r>
      <w:r w:rsidR="0056545D" w:rsidRPr="00C511C5">
        <w:rPr>
          <w:rFonts w:eastAsia="Times New Roman" w:cstheme="minorHAnsi"/>
        </w:rPr>
        <w:t>.</w:t>
      </w:r>
    </w:p>
    <w:p w14:paraId="32C71963" w14:textId="77777777" w:rsidR="008D1136" w:rsidRPr="00C511C5" w:rsidRDefault="00C511C5" w:rsidP="00675B01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Students must achieve the same </w:t>
      </w:r>
      <w:r w:rsidRPr="00C511C5">
        <w:rPr>
          <w:rFonts w:eastAsia="Times New Roman" w:cstheme="minorHAnsi"/>
        </w:rPr>
        <w:t>learning outcomes regardless of</w:t>
      </w:r>
      <w:r>
        <w:rPr>
          <w:rFonts w:eastAsia="Times New Roman" w:cstheme="minorHAnsi"/>
        </w:rPr>
        <w:t xml:space="preserve"> personal abilities</w:t>
      </w:r>
      <w:r w:rsidR="0056545D" w:rsidRPr="00C511C5">
        <w:rPr>
          <w:rFonts w:eastAsia="Times New Roman" w:cstheme="minorHAnsi"/>
        </w:rPr>
        <w:t>.</w:t>
      </w:r>
      <w:r w:rsidR="002B6375">
        <w:rPr>
          <w:rFonts w:eastAsia="Times New Roman" w:cstheme="minorHAnsi"/>
        </w:rPr>
        <w:br/>
        <w:t>e</w:t>
      </w:r>
      <w:r w:rsidR="008D1136" w:rsidRPr="00C511C5">
        <w:rPr>
          <w:rFonts w:eastAsia="Times New Roman" w:cstheme="minorHAnsi"/>
        </w:rPr>
        <w:t>.g., seeing impaired students may not h</w:t>
      </w:r>
      <w:r>
        <w:rPr>
          <w:rFonts w:eastAsia="Times New Roman" w:cstheme="minorHAnsi"/>
        </w:rPr>
        <w:t>andle the scalpel in dissection, but must achieve the same understanding.</w:t>
      </w:r>
    </w:p>
    <w:p w14:paraId="1B25C1CF" w14:textId="77777777" w:rsidR="008D1136" w:rsidRPr="00C511C5" w:rsidRDefault="008D1136" w:rsidP="00675B01">
      <w:pPr>
        <w:numPr>
          <w:ilvl w:val="0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The general philosophy of GER </w:t>
      </w:r>
      <w:r w:rsidR="00333EF7" w:rsidRPr="00C511C5">
        <w:rPr>
          <w:rFonts w:eastAsia="Times New Roman" w:cstheme="minorHAnsi"/>
        </w:rPr>
        <w:t xml:space="preserve">natural </w:t>
      </w:r>
      <w:r w:rsidRPr="00C511C5">
        <w:rPr>
          <w:rFonts w:eastAsia="Times New Roman" w:cstheme="minorHAnsi"/>
        </w:rPr>
        <w:t>science</w:t>
      </w:r>
    </w:p>
    <w:p w14:paraId="1288E9AF" w14:textId="77777777" w:rsidR="00C73398" w:rsidRPr="00C511C5" w:rsidRDefault="00C73398" w:rsidP="00C73398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Natural science is the study of the</w:t>
      </w:r>
      <w:r w:rsidR="004E70B7" w:rsidRPr="00C511C5">
        <w:rPr>
          <w:rFonts w:eastAsia="Times New Roman" w:cstheme="minorHAnsi"/>
        </w:rPr>
        <w:t xml:space="preserve"> natural and</w:t>
      </w:r>
      <w:r w:rsidRPr="00C511C5">
        <w:rPr>
          <w:rFonts w:eastAsia="Times New Roman" w:cstheme="minorHAnsi"/>
        </w:rPr>
        <w:t xml:space="preserve"> physical world.</w:t>
      </w:r>
    </w:p>
    <w:p w14:paraId="29799CFE" w14:textId="77777777" w:rsidR="004E70B7" w:rsidRPr="00C511C5" w:rsidRDefault="004E70B7" w:rsidP="004E70B7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Demonstrating the necessary curiosity about the physical world is important.</w:t>
      </w:r>
    </w:p>
    <w:p w14:paraId="39887B83" w14:textId="77777777" w:rsidR="00C511C5" w:rsidRDefault="00C511C5" w:rsidP="00C511C5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Demonstrating the ability to use the scientific method is important.</w:t>
      </w:r>
    </w:p>
    <w:p w14:paraId="43F7361E" w14:textId="77777777" w:rsidR="00130728" w:rsidRDefault="00130728" w:rsidP="00C511C5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Recognizing that natural science experiments require </w:t>
      </w:r>
      <w:r w:rsidRPr="00C511C5">
        <w:rPr>
          <w:rFonts w:eastAsia="Times New Roman" w:cstheme="minorHAnsi"/>
        </w:rPr>
        <w:t>sensing and interacting, directly or indirectly, with the physical world</w:t>
      </w:r>
      <w:r>
        <w:rPr>
          <w:rFonts w:eastAsia="Times New Roman" w:cstheme="minorHAnsi"/>
        </w:rPr>
        <w:t xml:space="preserve"> is important.</w:t>
      </w:r>
    </w:p>
    <w:p w14:paraId="7DE3FB74" w14:textId="77777777" w:rsidR="00130728" w:rsidRPr="00C511C5" w:rsidRDefault="00130728" w:rsidP="00C511C5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Demonstrating an ability to analyze the results of experiments is important.</w:t>
      </w:r>
    </w:p>
    <w:p w14:paraId="2E329A30" w14:textId="77777777" w:rsidR="00C511C5" w:rsidRDefault="00C511C5" w:rsidP="00C511C5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lastRenderedPageBreak/>
        <w:t>Demonstrating</w:t>
      </w:r>
      <w:r>
        <w:rPr>
          <w:rFonts w:eastAsia="Times New Roman" w:cstheme="minorHAnsi"/>
        </w:rPr>
        <w:t xml:space="preserve"> an understanding of the complexities of natural science experiments is important.</w:t>
      </w:r>
    </w:p>
    <w:p w14:paraId="6651DF74" w14:textId="77777777" w:rsidR="00337993" w:rsidRDefault="00337993" w:rsidP="00C511C5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Good experimental design is required for correct conclusions.</w:t>
      </w:r>
    </w:p>
    <w:p w14:paraId="6DF651EF" w14:textId="77777777" w:rsidR="00337993" w:rsidRDefault="00337993" w:rsidP="00C511C5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Proper operation of equipment is required for correct conclusions.</w:t>
      </w:r>
    </w:p>
    <w:p w14:paraId="1DB23423" w14:textId="77777777" w:rsidR="00337993" w:rsidRDefault="00337993" w:rsidP="00C511C5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Proper handling of measurement error is required for correct conclusions.</w:t>
      </w:r>
    </w:p>
    <w:p w14:paraId="5886F55C" w14:textId="77777777" w:rsidR="008D1136" w:rsidRPr="00C511C5" w:rsidRDefault="00130728" w:rsidP="00675B01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Being aware of c</w:t>
      </w:r>
      <w:r w:rsidR="005A24EF" w:rsidRPr="00C511C5">
        <w:rPr>
          <w:rFonts w:eastAsia="Times New Roman" w:cstheme="minorHAnsi"/>
        </w:rPr>
        <w:t xml:space="preserve">urrent </w:t>
      </w:r>
      <w:r w:rsidR="008D1136" w:rsidRPr="00C511C5">
        <w:rPr>
          <w:rFonts w:eastAsia="Times New Roman" w:cstheme="minorHAnsi"/>
        </w:rPr>
        <w:t>technology and techniques</w:t>
      </w:r>
      <w:r>
        <w:rPr>
          <w:rFonts w:eastAsia="Times New Roman" w:cstheme="minorHAnsi"/>
        </w:rPr>
        <w:t xml:space="preserve"> is</w:t>
      </w:r>
      <w:r w:rsidR="005A24EF" w:rsidRPr="00C511C5">
        <w:rPr>
          <w:rFonts w:eastAsia="Times New Roman" w:cstheme="minorHAnsi"/>
        </w:rPr>
        <w:t xml:space="preserve"> impor</w:t>
      </w:r>
      <w:r w:rsidR="00C73398" w:rsidRPr="00C511C5">
        <w:rPr>
          <w:rFonts w:eastAsia="Times New Roman" w:cstheme="minorHAnsi"/>
        </w:rPr>
        <w:t>tant.</w:t>
      </w:r>
    </w:p>
    <w:p w14:paraId="4C7FB1AC" w14:textId="77777777" w:rsidR="008D1136" w:rsidRPr="00C511C5" w:rsidRDefault="005A24EF" w:rsidP="00675B01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S</w:t>
      </w:r>
      <w:r w:rsidR="008D1136" w:rsidRPr="00C511C5">
        <w:rPr>
          <w:rFonts w:eastAsia="Times New Roman" w:cstheme="minorHAnsi"/>
        </w:rPr>
        <w:t>afety</w:t>
      </w:r>
      <w:r w:rsidR="00F5462D" w:rsidRPr="00C511C5">
        <w:rPr>
          <w:rFonts w:eastAsia="Times New Roman" w:cstheme="minorHAnsi"/>
        </w:rPr>
        <w:t xml:space="preserve"> is important.</w:t>
      </w:r>
    </w:p>
    <w:p w14:paraId="59CFF8DC" w14:textId="77777777" w:rsidR="008D1136" w:rsidRPr="00C511C5" w:rsidRDefault="008D1136" w:rsidP="008D1136">
      <w:pPr>
        <w:spacing w:after="0" w:line="240" w:lineRule="auto"/>
        <w:rPr>
          <w:rFonts w:eastAsia="Times New Roman" w:cstheme="minorHAnsi"/>
        </w:rPr>
      </w:pPr>
      <w:r w:rsidRPr="00C511C5">
        <w:rPr>
          <w:rFonts w:eastAsia="Times New Roman" w:cstheme="minorHAnsi"/>
        </w:rPr>
        <w:t> </w:t>
      </w:r>
    </w:p>
    <w:p w14:paraId="1A8B06E9" w14:textId="77777777" w:rsidR="008D1136" w:rsidRPr="00C511C5" w:rsidRDefault="00F5462D" w:rsidP="008D1136">
      <w:pPr>
        <w:spacing w:after="0" w:line="240" w:lineRule="auto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Based on these principles </w:t>
      </w:r>
      <w:r w:rsidR="008D1136" w:rsidRPr="00C511C5">
        <w:rPr>
          <w:rFonts w:eastAsia="Times New Roman" w:cstheme="minorHAnsi"/>
        </w:rPr>
        <w:t xml:space="preserve">each department </w:t>
      </w:r>
      <w:r w:rsidRPr="00C511C5">
        <w:rPr>
          <w:rFonts w:eastAsia="Times New Roman" w:cstheme="minorHAnsi"/>
        </w:rPr>
        <w:t xml:space="preserve">teaching a GER natural science lab </w:t>
      </w:r>
      <w:r w:rsidR="008D1136" w:rsidRPr="00C511C5">
        <w:rPr>
          <w:rFonts w:eastAsia="Times New Roman" w:cstheme="minorHAnsi"/>
        </w:rPr>
        <w:t>must</w:t>
      </w:r>
      <w:r w:rsidRPr="00C511C5">
        <w:rPr>
          <w:rFonts w:eastAsia="Times New Roman" w:cstheme="minorHAnsi"/>
        </w:rPr>
        <w:t xml:space="preserve"> do the following.</w:t>
      </w:r>
    </w:p>
    <w:p w14:paraId="6294DD34" w14:textId="77777777" w:rsidR="008B1953" w:rsidRPr="00C511C5" w:rsidRDefault="00CE14F6" w:rsidP="008B1953">
      <w:pPr>
        <w:numPr>
          <w:ilvl w:val="0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Departments must decide what the </w:t>
      </w:r>
      <w:r w:rsidR="00B64500" w:rsidRPr="00C511C5">
        <w:rPr>
          <w:rFonts w:eastAsia="Times New Roman" w:cstheme="minorHAnsi"/>
        </w:rPr>
        <w:t xml:space="preserve">student learning </w:t>
      </w:r>
      <w:r w:rsidRPr="00C511C5">
        <w:rPr>
          <w:rFonts w:eastAsia="Times New Roman" w:cstheme="minorHAnsi"/>
        </w:rPr>
        <w:t>outcomes</w:t>
      </w:r>
      <w:r w:rsidR="008D1136" w:rsidRPr="00C511C5">
        <w:rPr>
          <w:rFonts w:eastAsia="Times New Roman" w:cstheme="minorHAnsi"/>
        </w:rPr>
        <w:t xml:space="preserve"> </w:t>
      </w:r>
      <w:r w:rsidR="00B64500" w:rsidRPr="00C511C5">
        <w:rPr>
          <w:rFonts w:eastAsia="Times New Roman" w:cstheme="minorHAnsi"/>
        </w:rPr>
        <w:t xml:space="preserve">and content </w:t>
      </w:r>
      <w:r w:rsidR="008D1136" w:rsidRPr="00C511C5">
        <w:rPr>
          <w:rFonts w:eastAsia="Times New Roman" w:cstheme="minorHAnsi"/>
        </w:rPr>
        <w:t xml:space="preserve">of its GER labs are within the limitations of the </w:t>
      </w:r>
      <w:r w:rsidRPr="00C511C5">
        <w:rPr>
          <w:rFonts w:eastAsia="Times New Roman" w:cstheme="minorHAnsi"/>
        </w:rPr>
        <w:t xml:space="preserve">BOR and UAA </w:t>
      </w:r>
      <w:r w:rsidR="001E63BD" w:rsidRPr="00C511C5">
        <w:rPr>
          <w:rFonts w:eastAsia="Times New Roman" w:cstheme="minorHAnsi"/>
        </w:rPr>
        <w:t>GER policy and update the CCG to reflect any changes.</w:t>
      </w:r>
    </w:p>
    <w:p w14:paraId="03F6F574" w14:textId="77777777" w:rsidR="008B1953" w:rsidRPr="00C511C5" w:rsidRDefault="008B1953" w:rsidP="008B1953">
      <w:pPr>
        <w:numPr>
          <w:ilvl w:val="1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Are </w:t>
      </w:r>
      <w:r w:rsidR="001E63BD" w:rsidRPr="00C511C5">
        <w:rPr>
          <w:rFonts w:eastAsia="Times New Roman" w:cstheme="minorHAnsi"/>
        </w:rPr>
        <w:t xml:space="preserve">students learning </w:t>
      </w:r>
      <w:r w:rsidRPr="00C511C5">
        <w:rPr>
          <w:rFonts w:eastAsia="Times New Roman" w:cstheme="minorHAnsi"/>
        </w:rPr>
        <w:t>the concepts of that science?</w:t>
      </w:r>
    </w:p>
    <w:p w14:paraId="34330349" w14:textId="77777777" w:rsidR="008B1953" w:rsidRPr="00C511C5" w:rsidRDefault="008B1953" w:rsidP="008B1953">
      <w:pPr>
        <w:numPr>
          <w:ilvl w:val="1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Are </w:t>
      </w:r>
      <w:r w:rsidR="001E63BD" w:rsidRPr="00C511C5">
        <w:rPr>
          <w:rFonts w:eastAsia="Times New Roman" w:cstheme="minorHAnsi"/>
        </w:rPr>
        <w:t xml:space="preserve">students learning </w:t>
      </w:r>
      <w:r w:rsidRPr="00C511C5">
        <w:rPr>
          <w:rFonts w:eastAsia="Times New Roman" w:cstheme="minorHAnsi"/>
        </w:rPr>
        <w:t xml:space="preserve">the basic concepts &amp; philosophies of </w:t>
      </w:r>
      <w:r w:rsidR="00B64500" w:rsidRPr="00C511C5">
        <w:rPr>
          <w:rFonts w:eastAsia="Times New Roman" w:cstheme="minorHAnsi"/>
        </w:rPr>
        <w:t>natura</w:t>
      </w:r>
      <w:r w:rsidRPr="00C511C5">
        <w:rPr>
          <w:rFonts w:eastAsia="Times New Roman" w:cstheme="minorHAnsi"/>
        </w:rPr>
        <w:t>l sciences?</w:t>
      </w:r>
    </w:p>
    <w:p w14:paraId="2411DE70" w14:textId="77777777" w:rsidR="008B1953" w:rsidRPr="00C511C5" w:rsidRDefault="008B1953" w:rsidP="008B1953">
      <w:pPr>
        <w:numPr>
          <w:ilvl w:val="1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Are </w:t>
      </w:r>
      <w:r w:rsidR="001E63BD" w:rsidRPr="00C511C5">
        <w:rPr>
          <w:rFonts w:eastAsia="Times New Roman" w:cstheme="minorHAnsi"/>
        </w:rPr>
        <w:t xml:space="preserve">students learning to understand the </w:t>
      </w:r>
      <w:r w:rsidRPr="00C511C5">
        <w:rPr>
          <w:rFonts w:eastAsia="Times New Roman" w:cstheme="minorHAnsi"/>
        </w:rPr>
        <w:t>methods of that science</w:t>
      </w:r>
      <w:r w:rsidR="001E63BD" w:rsidRPr="00C511C5">
        <w:rPr>
          <w:rFonts w:eastAsia="Times New Roman" w:cstheme="minorHAnsi"/>
        </w:rPr>
        <w:t>?</w:t>
      </w:r>
    </w:p>
    <w:p w14:paraId="5C8F3D23" w14:textId="77777777" w:rsidR="001E63BD" w:rsidRPr="00C511C5" w:rsidRDefault="001E63BD" w:rsidP="001E63BD">
      <w:pPr>
        <w:numPr>
          <w:ilvl w:val="1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Are students learning to use the methods of that science?</w:t>
      </w:r>
    </w:p>
    <w:p w14:paraId="7E29485E" w14:textId="77777777" w:rsidR="008B1953" w:rsidRPr="00C511C5" w:rsidRDefault="008B1953" w:rsidP="008B1953">
      <w:pPr>
        <w:numPr>
          <w:ilvl w:val="1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 xml:space="preserve">Are </w:t>
      </w:r>
      <w:r w:rsidR="001E63BD" w:rsidRPr="00C511C5">
        <w:rPr>
          <w:rFonts w:eastAsia="Times New Roman" w:cstheme="minorHAnsi"/>
        </w:rPr>
        <w:t xml:space="preserve">students learning to use the </w:t>
      </w:r>
      <w:r w:rsidRPr="00C511C5">
        <w:rPr>
          <w:rFonts w:eastAsia="Times New Roman" w:cstheme="minorHAnsi"/>
        </w:rPr>
        <w:t>equipment of that science?</w:t>
      </w:r>
    </w:p>
    <w:p w14:paraId="10CA4A7E" w14:textId="77777777" w:rsidR="008D1136" w:rsidRDefault="00CE14F6" w:rsidP="008B1953">
      <w:pPr>
        <w:numPr>
          <w:ilvl w:val="0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C511C5">
        <w:rPr>
          <w:rFonts w:eastAsia="Times New Roman" w:cstheme="minorHAnsi"/>
        </w:rPr>
        <w:t>Departments must e</w:t>
      </w:r>
      <w:r w:rsidR="008D1136" w:rsidRPr="00C511C5">
        <w:rPr>
          <w:rFonts w:eastAsia="Times New Roman" w:cstheme="minorHAnsi"/>
        </w:rPr>
        <w:t>nsure these</w:t>
      </w:r>
      <w:r w:rsidRPr="00C511C5">
        <w:rPr>
          <w:rFonts w:eastAsia="Times New Roman" w:cstheme="minorHAnsi"/>
        </w:rPr>
        <w:t xml:space="preserve"> outcomes</w:t>
      </w:r>
      <w:r w:rsidR="008D1136" w:rsidRPr="00C511C5">
        <w:rPr>
          <w:rFonts w:eastAsia="Times New Roman" w:cstheme="minorHAnsi"/>
        </w:rPr>
        <w:t xml:space="preserve"> are being achieved</w:t>
      </w:r>
      <w:r w:rsidRPr="00C511C5">
        <w:rPr>
          <w:rFonts w:eastAsia="Times New Roman" w:cstheme="minorHAnsi"/>
        </w:rPr>
        <w:t>. To achieve this they must assist in GER assessment development to enable GER lab assessment which will provide the necessary evidence that sections are achieving their goals.</w:t>
      </w:r>
    </w:p>
    <w:p w14:paraId="3B987F7E" w14:textId="77777777" w:rsidR="009102FF" w:rsidRPr="00476849" w:rsidRDefault="009102FF" w:rsidP="008B1953">
      <w:pPr>
        <w:numPr>
          <w:ilvl w:val="0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476849">
        <w:rPr>
          <w:rFonts w:eastAsia="Times New Roman" w:cstheme="minorHAnsi"/>
        </w:rPr>
        <w:t xml:space="preserve">The provost, deans and directors of impacted programs will be responsible for encouraging distance lab curriculum coordination between campuses within each MAU. </w:t>
      </w:r>
    </w:p>
    <w:p w14:paraId="645FD5B2" w14:textId="77777777" w:rsidR="009102FF" w:rsidRPr="00476849" w:rsidRDefault="009102FF" w:rsidP="008B1953">
      <w:pPr>
        <w:numPr>
          <w:ilvl w:val="0"/>
          <w:numId w:val="15"/>
        </w:numPr>
        <w:spacing w:after="0" w:line="240" w:lineRule="auto"/>
        <w:textAlignment w:val="center"/>
        <w:rPr>
          <w:rFonts w:eastAsia="Times New Roman" w:cstheme="minorHAnsi"/>
        </w:rPr>
      </w:pPr>
      <w:r w:rsidRPr="00476849">
        <w:rPr>
          <w:rFonts w:eastAsia="Times New Roman" w:cstheme="minorHAnsi"/>
        </w:rPr>
        <w:t>The provost and vice provost for undergraduate academic affairs will determine the time frame for enacting these distance lab guidelines</w:t>
      </w:r>
      <w:r w:rsidR="00D50763" w:rsidRPr="00476849">
        <w:rPr>
          <w:rFonts w:eastAsia="Times New Roman" w:cstheme="minorHAnsi"/>
        </w:rPr>
        <w:t xml:space="preserve"> in consultation with faculty governance</w:t>
      </w:r>
      <w:r w:rsidRPr="00476849">
        <w:rPr>
          <w:rFonts w:eastAsia="Times New Roman" w:cstheme="minorHAnsi"/>
        </w:rPr>
        <w:t xml:space="preserve">. </w:t>
      </w:r>
    </w:p>
    <w:p w14:paraId="4B95EE19" w14:textId="77777777" w:rsidR="00AC7826" w:rsidRPr="00C511C5" w:rsidRDefault="008D1136" w:rsidP="00CE14F6">
      <w:pPr>
        <w:spacing w:after="0" w:line="240" w:lineRule="auto"/>
        <w:rPr>
          <w:rFonts w:eastAsia="Times New Roman" w:cstheme="minorHAnsi"/>
        </w:rPr>
      </w:pPr>
      <w:r w:rsidRPr="00C511C5">
        <w:rPr>
          <w:rFonts w:eastAsia="Times New Roman" w:cstheme="minorHAnsi"/>
        </w:rPr>
        <w:t> </w:t>
      </w:r>
      <w:bookmarkStart w:id="0" w:name="_GoBack"/>
      <w:bookmarkEnd w:id="0"/>
    </w:p>
    <w:sectPr w:rsidR="00AC7826" w:rsidRPr="00C5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40"/>
    <w:multiLevelType w:val="multilevel"/>
    <w:tmpl w:val="AC688C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1619AC"/>
    <w:multiLevelType w:val="multilevel"/>
    <w:tmpl w:val="005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44F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E65130"/>
    <w:multiLevelType w:val="multilevel"/>
    <w:tmpl w:val="BFA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74A84"/>
    <w:multiLevelType w:val="hybridMultilevel"/>
    <w:tmpl w:val="DCBE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BA4"/>
    <w:multiLevelType w:val="multilevel"/>
    <w:tmpl w:val="416056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5C6884"/>
    <w:multiLevelType w:val="hybridMultilevel"/>
    <w:tmpl w:val="9A5A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A7677"/>
    <w:multiLevelType w:val="multilevel"/>
    <w:tmpl w:val="986C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F7C83"/>
    <w:multiLevelType w:val="hybridMultilevel"/>
    <w:tmpl w:val="1A16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96AE6"/>
    <w:multiLevelType w:val="multilevel"/>
    <w:tmpl w:val="8CCA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662D8"/>
    <w:multiLevelType w:val="multilevel"/>
    <w:tmpl w:val="847C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3"/>
    </w:lvlOverride>
    <w:lvlOverride w:ilvl="2"/>
  </w:num>
  <w:num w:numId="7">
    <w:abstractNumId w:val="0"/>
    <w:lvlOverride w:ilvl="0"/>
    <w:lvlOverride w:ilvl="1"/>
    <w:lvlOverride w:ilvl="2">
      <w:startOverride w:val="1"/>
    </w:lvlOverride>
  </w:num>
  <w:num w:numId="8">
    <w:abstractNumId w:val="5"/>
    <w:lvlOverride w:ilvl="0">
      <w:startOverride w:val="2"/>
    </w:lvlOverride>
  </w:num>
  <w:num w:numId="9">
    <w:abstractNumId w:val="5"/>
    <w:lvlOverride w:ilvl="0"/>
    <w:lvlOverride w:ilvl="1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6"/>
    <w:rsid w:val="00130728"/>
    <w:rsid w:val="00146F7B"/>
    <w:rsid w:val="0016649E"/>
    <w:rsid w:val="001E63BD"/>
    <w:rsid w:val="002B6375"/>
    <w:rsid w:val="00326BA6"/>
    <w:rsid w:val="00333EF7"/>
    <w:rsid w:val="00337993"/>
    <w:rsid w:val="0036336E"/>
    <w:rsid w:val="00476849"/>
    <w:rsid w:val="004D1302"/>
    <w:rsid w:val="004E70B7"/>
    <w:rsid w:val="0056545D"/>
    <w:rsid w:val="005A24EF"/>
    <w:rsid w:val="00675B01"/>
    <w:rsid w:val="006A2B5F"/>
    <w:rsid w:val="00813C7E"/>
    <w:rsid w:val="008B1953"/>
    <w:rsid w:val="008D1136"/>
    <w:rsid w:val="008E6553"/>
    <w:rsid w:val="009102FF"/>
    <w:rsid w:val="00A73FC2"/>
    <w:rsid w:val="00AC7826"/>
    <w:rsid w:val="00B64500"/>
    <w:rsid w:val="00B937F9"/>
    <w:rsid w:val="00C511C5"/>
    <w:rsid w:val="00C73398"/>
    <w:rsid w:val="00CE14F6"/>
    <w:rsid w:val="00CF720C"/>
    <w:rsid w:val="00D50763"/>
    <w:rsid w:val="00DB6465"/>
    <w:rsid w:val="00E5215F"/>
    <w:rsid w:val="00E86D18"/>
    <w:rsid w:val="00E939B3"/>
    <w:rsid w:val="00EB102D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4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Fitch</dc:creator>
  <cp:lastModifiedBy>itsdesktop</cp:lastModifiedBy>
  <cp:revision>4</cp:revision>
  <dcterms:created xsi:type="dcterms:W3CDTF">2012-12-04T15:44:00Z</dcterms:created>
  <dcterms:modified xsi:type="dcterms:W3CDTF">2012-12-04T22:28:00Z</dcterms:modified>
</cp:coreProperties>
</file>