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A" w:rsidRPr="000146CA" w:rsidRDefault="000146CA" w:rsidP="00400B66">
      <w:pPr>
        <w:outlineLvl w:val="0"/>
        <w:rPr>
          <w:rFonts w:asciiTheme="minorHAnsi" w:hAnsiTheme="minorHAnsi" w:cstheme="minorHAnsi"/>
          <w:sz w:val="16"/>
          <w:szCs w:val="16"/>
        </w:rPr>
      </w:pPr>
    </w:p>
    <w:p w:rsidR="00F23365" w:rsidRPr="000146CA" w:rsidRDefault="000146CA" w:rsidP="00400B66">
      <w:pPr>
        <w:outlineLvl w:val="0"/>
        <w:rPr>
          <w:rFonts w:asciiTheme="minorHAnsi" w:hAnsiTheme="minorHAnsi" w:cstheme="minorHAnsi"/>
        </w:rPr>
      </w:pPr>
      <w:r w:rsidRPr="000146CA">
        <w:rPr>
          <w:rFonts w:asciiTheme="minorHAnsi" w:hAnsiTheme="minorHAnsi" w:cstheme="minorHAnsi"/>
        </w:rPr>
        <w:t xml:space="preserve">Faculty Senate Report </w:t>
      </w:r>
      <w:r w:rsidR="00616517">
        <w:rPr>
          <w:rFonts w:asciiTheme="minorHAnsi" w:hAnsiTheme="minorHAnsi" w:cstheme="minorHAnsi"/>
        </w:rPr>
        <w:t>–</w:t>
      </w:r>
      <w:r w:rsidRPr="000146CA">
        <w:rPr>
          <w:rFonts w:asciiTheme="minorHAnsi" w:hAnsiTheme="minorHAnsi" w:cstheme="minorHAnsi"/>
        </w:rPr>
        <w:t xml:space="preserve"> </w:t>
      </w:r>
      <w:r w:rsidR="00AE427C">
        <w:rPr>
          <w:rFonts w:asciiTheme="minorHAnsi" w:hAnsiTheme="minorHAnsi" w:cstheme="minorHAnsi"/>
        </w:rPr>
        <w:t>September</w:t>
      </w:r>
      <w:r w:rsidR="009E7A1D">
        <w:rPr>
          <w:rFonts w:asciiTheme="minorHAnsi" w:hAnsiTheme="minorHAnsi" w:cstheme="minorHAnsi"/>
        </w:rPr>
        <w:t xml:space="preserve"> 2013</w:t>
      </w:r>
      <w:r w:rsidRPr="000146CA">
        <w:rPr>
          <w:rFonts w:asciiTheme="minorHAnsi" w:hAnsiTheme="minorHAnsi" w:cstheme="minorHAnsi"/>
        </w:rPr>
        <w:tab/>
      </w:r>
      <w:r w:rsidRPr="000146CA">
        <w:rPr>
          <w:rFonts w:asciiTheme="minorHAnsi" w:hAnsiTheme="minorHAnsi" w:cstheme="minorHAnsi"/>
        </w:rPr>
        <w:tab/>
      </w:r>
      <w:r w:rsidRPr="000146CA">
        <w:rPr>
          <w:rFonts w:asciiTheme="minorHAnsi" w:hAnsiTheme="minorHAnsi" w:cstheme="minorHAnsi"/>
        </w:rPr>
        <w:tab/>
        <w:t xml:space="preserve">                       </w:t>
      </w:r>
      <w:r>
        <w:rPr>
          <w:rFonts w:asciiTheme="minorHAnsi" w:hAnsiTheme="minorHAnsi" w:cstheme="minorHAnsi"/>
        </w:rPr>
        <w:t xml:space="preserve">  </w:t>
      </w:r>
      <w:r w:rsidRPr="000146CA">
        <w:rPr>
          <w:rFonts w:asciiTheme="minorHAnsi" w:hAnsiTheme="minorHAnsi" w:cstheme="minorHAnsi"/>
        </w:rPr>
        <w:t>Megan Olson, Vice Chancellor</w:t>
      </w:r>
    </w:p>
    <w:p w:rsidR="00540B7F" w:rsidRDefault="000146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E2E4" wp14:editId="11F81C1F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5pt" to="50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" strokecolor="#4579b8 [3044]"/>
            </w:pict>
          </mc:Fallback>
        </mc:AlternateContent>
      </w:r>
    </w:p>
    <w:p w:rsidR="008B1F97" w:rsidRDefault="008B1F97" w:rsidP="003E13F2">
      <w:pPr>
        <w:jc w:val="both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:rsidR="008670BD" w:rsidRPr="0081393B" w:rsidRDefault="00AE427C" w:rsidP="008670B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Administration</w:t>
      </w:r>
    </w:p>
    <w:p w:rsidR="002C31C7" w:rsidRPr="002C31C7" w:rsidRDefault="002C31C7" w:rsidP="002C31C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C31C7">
        <w:rPr>
          <w:rFonts w:asciiTheme="minorHAnsi" w:hAnsiTheme="minorHAnsi"/>
          <w:b/>
          <w:sz w:val="22"/>
          <w:szCs w:val="22"/>
        </w:rPr>
        <w:t xml:space="preserve">Ceremonial Groundbreaking of </w:t>
      </w:r>
      <w:proofErr w:type="spellStart"/>
      <w:r w:rsidRPr="002C31C7">
        <w:rPr>
          <w:rFonts w:asciiTheme="minorHAnsi" w:hAnsiTheme="minorHAnsi"/>
          <w:b/>
          <w:sz w:val="22"/>
          <w:szCs w:val="22"/>
        </w:rPr>
        <w:t>UAA’s</w:t>
      </w:r>
      <w:proofErr w:type="spellEnd"/>
      <w:r w:rsidRPr="002C31C7">
        <w:rPr>
          <w:rFonts w:asciiTheme="minorHAnsi" w:hAnsiTheme="minorHAnsi"/>
          <w:b/>
          <w:sz w:val="22"/>
          <w:szCs w:val="22"/>
        </w:rPr>
        <w:t xml:space="preserve"> New En</w:t>
      </w:r>
      <w:r w:rsidR="00435275">
        <w:rPr>
          <w:rFonts w:asciiTheme="minorHAnsi" w:hAnsiTheme="minorHAnsi"/>
          <w:b/>
          <w:sz w:val="22"/>
          <w:szCs w:val="22"/>
        </w:rPr>
        <w:t>gineering and Industry Building – September 13</w:t>
      </w:r>
    </w:p>
    <w:p w:rsidR="002C31C7" w:rsidRPr="002C31C7" w:rsidRDefault="002C31C7" w:rsidP="002C31C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C31C7">
        <w:rPr>
          <w:rFonts w:asciiTheme="minorHAnsi" w:hAnsiTheme="minorHAnsi"/>
          <w:sz w:val="22"/>
          <w:szCs w:val="22"/>
        </w:rPr>
        <w:t>Be part of the</w:t>
      </w:r>
      <w:r w:rsidR="00435275">
        <w:rPr>
          <w:rFonts w:asciiTheme="minorHAnsi" w:hAnsiTheme="minorHAnsi"/>
          <w:sz w:val="22"/>
          <w:szCs w:val="22"/>
        </w:rPr>
        <w:t xml:space="preserve"> progress! Join us Friday, September</w:t>
      </w:r>
      <w:r w:rsidRPr="002C31C7">
        <w:rPr>
          <w:rFonts w:asciiTheme="minorHAnsi" w:hAnsiTheme="minorHAnsi"/>
          <w:sz w:val="22"/>
          <w:szCs w:val="22"/>
        </w:rPr>
        <w:t xml:space="preserve"> 13 at 10 a.m. in front of the Wells Fargo Sports Complex to celebrate the ceremonial groundbreaking of </w:t>
      </w:r>
      <w:proofErr w:type="spellStart"/>
      <w:r w:rsidRPr="002C31C7">
        <w:rPr>
          <w:rFonts w:asciiTheme="minorHAnsi" w:hAnsiTheme="minorHAnsi"/>
          <w:sz w:val="22"/>
          <w:szCs w:val="22"/>
        </w:rPr>
        <w:t>UAA’s</w:t>
      </w:r>
      <w:proofErr w:type="spellEnd"/>
      <w:r w:rsidRPr="002C31C7">
        <w:rPr>
          <w:rFonts w:asciiTheme="minorHAnsi" w:hAnsiTheme="minorHAnsi"/>
          <w:sz w:val="22"/>
          <w:szCs w:val="22"/>
        </w:rPr>
        <w:t xml:space="preserve"> new Engineering and Industry Building. </w:t>
      </w:r>
      <w:proofErr w:type="spellStart"/>
      <w:r w:rsidRPr="002C31C7">
        <w:rPr>
          <w:rFonts w:asciiTheme="minorHAnsi" w:hAnsiTheme="minorHAnsi"/>
          <w:sz w:val="22"/>
          <w:szCs w:val="22"/>
        </w:rPr>
        <w:t>UAA's</w:t>
      </w:r>
      <w:proofErr w:type="spellEnd"/>
      <w:r w:rsidRPr="002C31C7">
        <w:rPr>
          <w:rFonts w:asciiTheme="minorHAnsi" w:hAnsiTheme="minorHAnsi"/>
          <w:sz w:val="22"/>
          <w:szCs w:val="22"/>
        </w:rPr>
        <w:t xml:space="preserve"> Engineering and Industry Building will create an environment for</w:t>
      </w:r>
      <w:r w:rsidRPr="002C31C7">
        <w:rPr>
          <w:rFonts w:asciiTheme="minorHAnsi" w:hAnsiTheme="minorHAnsi"/>
          <w:i/>
          <w:iCs/>
          <w:sz w:val="22"/>
          <w:szCs w:val="22"/>
        </w:rPr>
        <w:t> </w:t>
      </w:r>
      <w:r w:rsidRPr="002C31C7">
        <w:rPr>
          <w:rFonts w:asciiTheme="minorHAnsi" w:hAnsiTheme="minorHAnsi"/>
          <w:sz w:val="22"/>
          <w:szCs w:val="22"/>
        </w:rPr>
        <w:t>enhancing engineering teaching, learning and research, fostering collaboration</w:t>
      </w:r>
      <w:r w:rsidRPr="002C31C7">
        <w:rPr>
          <w:rFonts w:asciiTheme="minorHAnsi" w:hAnsiTheme="minorHAnsi"/>
          <w:i/>
          <w:iCs/>
          <w:sz w:val="22"/>
          <w:szCs w:val="22"/>
        </w:rPr>
        <w:t> </w:t>
      </w:r>
      <w:r w:rsidRPr="002C31C7">
        <w:rPr>
          <w:rFonts w:asciiTheme="minorHAnsi" w:hAnsiTheme="minorHAnsi"/>
          <w:sz w:val="22"/>
          <w:szCs w:val="22"/>
        </w:rPr>
        <w:t>and inspiring greater achievement and success. It will be an economic stimulus</w:t>
      </w:r>
      <w:r w:rsidRPr="002C31C7">
        <w:rPr>
          <w:rFonts w:asciiTheme="minorHAnsi" w:hAnsiTheme="minorHAnsi"/>
          <w:i/>
          <w:iCs/>
          <w:sz w:val="22"/>
          <w:szCs w:val="22"/>
        </w:rPr>
        <w:t> </w:t>
      </w:r>
      <w:r w:rsidRPr="002C31C7">
        <w:rPr>
          <w:rFonts w:asciiTheme="minorHAnsi" w:hAnsiTheme="minorHAnsi"/>
          <w:sz w:val="22"/>
          <w:szCs w:val="22"/>
        </w:rPr>
        <w:t>and powerhouse for Alaska that attracts and engages students, faculty and the engineering and industry community.  For more information, go to </w:t>
      </w:r>
      <w:hyperlink r:id="rId8" w:history="1">
        <w:r w:rsidRPr="002C31C7">
          <w:rPr>
            <w:rStyle w:val="Hyperlink"/>
            <w:rFonts w:asciiTheme="minorHAnsi" w:hAnsiTheme="minorHAnsi"/>
            <w:sz w:val="22"/>
            <w:szCs w:val="22"/>
          </w:rPr>
          <w:t>http://greenandgold.uaa.alaska.edu/email/engineering-ground-breaking.html</w:t>
        </w:r>
      </w:hyperlink>
    </w:p>
    <w:p w:rsidR="002C31C7" w:rsidRPr="002C31C7" w:rsidRDefault="002C31C7" w:rsidP="002C31C7">
      <w:pPr>
        <w:jc w:val="both"/>
        <w:rPr>
          <w:rFonts w:asciiTheme="minorHAnsi" w:hAnsiTheme="minorHAnsi"/>
          <w:sz w:val="22"/>
          <w:szCs w:val="22"/>
        </w:rPr>
      </w:pPr>
    </w:p>
    <w:p w:rsidR="002C31C7" w:rsidRPr="002C31C7" w:rsidRDefault="002C31C7" w:rsidP="002C31C7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C31C7">
        <w:rPr>
          <w:rFonts w:asciiTheme="minorHAnsi" w:hAnsiTheme="minorHAnsi"/>
          <w:b/>
          <w:sz w:val="22"/>
          <w:szCs w:val="22"/>
        </w:rPr>
        <w:t>Faculty and Staff Convocat</w:t>
      </w:r>
      <w:r w:rsidR="00435275">
        <w:rPr>
          <w:rFonts w:asciiTheme="minorHAnsi" w:hAnsiTheme="minorHAnsi"/>
          <w:b/>
          <w:sz w:val="22"/>
          <w:szCs w:val="22"/>
        </w:rPr>
        <w:t>ion – September 20</w:t>
      </w:r>
    </w:p>
    <w:p w:rsidR="002C31C7" w:rsidRPr="002C31C7" w:rsidRDefault="002C31C7" w:rsidP="002C31C7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2C31C7">
        <w:rPr>
          <w:rFonts w:asciiTheme="minorHAnsi" w:hAnsiTheme="minorHAnsi"/>
          <w:sz w:val="22"/>
          <w:szCs w:val="22"/>
        </w:rPr>
        <w:t>Get an update on important initiatives and celebrate fellow faculty and staff</w:t>
      </w:r>
      <w:r w:rsidRPr="002C31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C31C7">
        <w:rPr>
          <w:rFonts w:asciiTheme="minorHAnsi" w:hAnsiTheme="minorHAnsi"/>
          <w:sz w:val="22"/>
          <w:szCs w:val="22"/>
        </w:rPr>
        <w:t>on</w:t>
      </w:r>
      <w:r w:rsidRPr="002C31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C31C7">
        <w:rPr>
          <w:rFonts w:asciiTheme="minorHAnsi" w:hAnsiTheme="minorHAnsi"/>
          <w:sz w:val="22"/>
          <w:szCs w:val="22"/>
        </w:rPr>
        <w:t>Friday, Sept</w:t>
      </w:r>
      <w:r w:rsidR="00435275">
        <w:rPr>
          <w:rFonts w:asciiTheme="minorHAnsi" w:hAnsiTheme="minorHAnsi"/>
          <w:sz w:val="22"/>
          <w:szCs w:val="22"/>
        </w:rPr>
        <w:t>ember</w:t>
      </w:r>
      <w:r w:rsidRPr="002C31C7">
        <w:rPr>
          <w:rFonts w:asciiTheme="minorHAnsi" w:hAnsiTheme="minorHAnsi"/>
          <w:sz w:val="22"/>
          <w:szCs w:val="22"/>
        </w:rPr>
        <w:t xml:space="preserve"> 20, in the Wendy Williamson Auditorium. Faculty and Staff Convocation kicks off with breakfast at 8:30 a.m., followed by promotion and tenure awards, Chancellor’s Awards for Excellence and longevity awards at 9 a.m.</w:t>
      </w:r>
    </w:p>
    <w:p w:rsidR="00A6622F" w:rsidRDefault="00A6622F" w:rsidP="00E26784">
      <w:pPr>
        <w:jc w:val="both"/>
        <w:rPr>
          <w:rFonts w:asciiTheme="minorHAnsi" w:hAnsiTheme="minorHAnsi"/>
          <w:sz w:val="22"/>
          <w:szCs w:val="22"/>
        </w:rPr>
      </w:pPr>
    </w:p>
    <w:p w:rsidR="00AE427C" w:rsidRPr="0081393B" w:rsidRDefault="00AE427C" w:rsidP="00AE427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Alumni Relations</w:t>
      </w:r>
    </w:p>
    <w:p w:rsidR="00AE427C" w:rsidRPr="00AE427C" w:rsidRDefault="00AE427C" w:rsidP="00AE427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AE427C">
        <w:rPr>
          <w:rFonts w:asciiTheme="minorHAnsi" w:hAnsiTheme="minorHAnsi"/>
          <w:b/>
          <w:sz w:val="22"/>
          <w:szCs w:val="22"/>
        </w:rPr>
        <w:t>Green &amp; Gold Gala</w:t>
      </w:r>
      <w:r w:rsidR="00435275">
        <w:rPr>
          <w:rFonts w:asciiTheme="minorHAnsi" w:hAnsiTheme="minorHAnsi"/>
          <w:b/>
          <w:sz w:val="22"/>
          <w:szCs w:val="22"/>
        </w:rPr>
        <w:t xml:space="preserve"> – September 28</w:t>
      </w:r>
    </w:p>
    <w:p w:rsidR="00435275" w:rsidRDefault="00AE427C" w:rsidP="00AE427C">
      <w:pPr>
        <w:pStyle w:val="ListParagraph"/>
        <w:jc w:val="both"/>
        <w:rPr>
          <w:rFonts w:asciiTheme="minorHAnsi" w:hAnsiTheme="minorHAnsi"/>
          <w:iCs/>
          <w:sz w:val="22"/>
          <w:szCs w:val="22"/>
        </w:rPr>
      </w:pPr>
      <w:r w:rsidRPr="00AE427C">
        <w:rPr>
          <w:rFonts w:asciiTheme="minorHAnsi" w:hAnsiTheme="minorHAnsi"/>
          <w:sz w:val="22"/>
          <w:szCs w:val="22"/>
        </w:rPr>
        <w:t xml:space="preserve">The </w:t>
      </w:r>
      <w:r w:rsidR="00435275">
        <w:rPr>
          <w:rFonts w:asciiTheme="minorHAnsi" w:hAnsiTheme="minorHAnsi"/>
          <w:sz w:val="22"/>
          <w:szCs w:val="22"/>
        </w:rPr>
        <w:t xml:space="preserve">annual </w:t>
      </w:r>
      <w:r w:rsidRPr="00AE427C">
        <w:rPr>
          <w:rFonts w:asciiTheme="minorHAnsi" w:hAnsiTheme="minorHAnsi"/>
          <w:sz w:val="22"/>
          <w:szCs w:val="22"/>
        </w:rPr>
        <w:t>Green &amp; Gold Gala, the Alumni Association’s b</w:t>
      </w:r>
      <w:r w:rsidR="00435275">
        <w:rPr>
          <w:rFonts w:asciiTheme="minorHAnsi" w:hAnsiTheme="minorHAnsi"/>
          <w:sz w:val="22"/>
          <w:szCs w:val="22"/>
        </w:rPr>
        <w:t xml:space="preserve">lack-tie scholarship </w:t>
      </w:r>
      <w:proofErr w:type="spellStart"/>
      <w:r w:rsidR="00435275">
        <w:rPr>
          <w:rFonts w:asciiTheme="minorHAnsi" w:hAnsiTheme="minorHAnsi"/>
          <w:sz w:val="22"/>
          <w:szCs w:val="22"/>
        </w:rPr>
        <w:t>fundraiser</w:t>
      </w:r>
      <w:r w:rsidR="00435275" w:rsidRPr="00435275">
        <w:rPr>
          <w:rFonts w:asciiTheme="minorHAnsi" w:hAnsiTheme="minorHAnsi"/>
          <w:iCs/>
          <w:sz w:val="22"/>
          <w:szCs w:val="22"/>
        </w:rPr>
        <w:t>t</w:t>
      </w:r>
      <w:proofErr w:type="spellEnd"/>
      <w:r w:rsidR="00435275" w:rsidRPr="00435275">
        <w:rPr>
          <w:rFonts w:asciiTheme="minorHAnsi" w:hAnsiTheme="minorHAnsi"/>
          <w:iCs/>
          <w:sz w:val="22"/>
          <w:szCs w:val="22"/>
        </w:rPr>
        <w:t xml:space="preserve"> will honor the 2013 UAA Alumni of Distinction:  Alumni of Achievement Award, </w:t>
      </w:r>
      <w:r w:rsidR="00435275" w:rsidRPr="00435275">
        <w:rPr>
          <w:rFonts w:asciiTheme="minorHAnsi" w:hAnsiTheme="minorHAnsi"/>
          <w:b/>
          <w:iCs/>
          <w:sz w:val="22"/>
          <w:szCs w:val="22"/>
        </w:rPr>
        <w:t xml:space="preserve">Sophie </w:t>
      </w:r>
      <w:proofErr w:type="spellStart"/>
      <w:r w:rsidR="00435275" w:rsidRPr="00435275">
        <w:rPr>
          <w:rFonts w:asciiTheme="minorHAnsi" w:hAnsiTheme="minorHAnsi"/>
          <w:b/>
          <w:iCs/>
          <w:sz w:val="22"/>
          <w:szCs w:val="22"/>
        </w:rPr>
        <w:t>Minich</w:t>
      </w:r>
      <w:proofErr w:type="spellEnd"/>
      <w:r w:rsidR="00435275" w:rsidRPr="00435275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="00435275" w:rsidRPr="00435275">
        <w:rPr>
          <w:rFonts w:asciiTheme="minorHAnsi" w:hAnsiTheme="minorHAnsi"/>
          <w:iCs/>
          <w:sz w:val="22"/>
          <w:szCs w:val="22"/>
        </w:rPr>
        <w:t>B.B.A</w:t>
      </w:r>
      <w:proofErr w:type="spellEnd"/>
      <w:r w:rsidR="00435275" w:rsidRPr="00435275">
        <w:rPr>
          <w:rFonts w:asciiTheme="minorHAnsi" w:hAnsiTheme="minorHAnsi"/>
          <w:iCs/>
          <w:sz w:val="22"/>
          <w:szCs w:val="22"/>
        </w:rPr>
        <w:t xml:space="preserve">. Finance ’89; Alumni Humanitarian Award, </w:t>
      </w:r>
      <w:r w:rsidR="00435275" w:rsidRPr="00435275">
        <w:rPr>
          <w:rFonts w:asciiTheme="minorHAnsi" w:hAnsiTheme="minorHAnsi"/>
          <w:b/>
          <w:iCs/>
          <w:sz w:val="22"/>
          <w:szCs w:val="22"/>
        </w:rPr>
        <w:t>Susan Labelle</w:t>
      </w:r>
      <w:r w:rsidR="00435275" w:rsidRPr="00435275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="00435275" w:rsidRPr="00435275">
        <w:rPr>
          <w:rFonts w:asciiTheme="minorHAnsi" w:hAnsiTheme="minorHAnsi"/>
          <w:iCs/>
          <w:sz w:val="22"/>
          <w:szCs w:val="22"/>
        </w:rPr>
        <w:t>BSW</w:t>
      </w:r>
      <w:proofErr w:type="spellEnd"/>
      <w:r w:rsidR="00435275" w:rsidRPr="00435275">
        <w:rPr>
          <w:rFonts w:asciiTheme="minorHAnsi" w:hAnsiTheme="minorHAnsi"/>
          <w:iCs/>
          <w:sz w:val="22"/>
          <w:szCs w:val="22"/>
        </w:rPr>
        <w:t xml:space="preserve">, ’84, </w:t>
      </w:r>
      <w:proofErr w:type="spellStart"/>
      <w:r w:rsidR="00435275" w:rsidRPr="00435275">
        <w:rPr>
          <w:rFonts w:asciiTheme="minorHAnsi" w:hAnsiTheme="minorHAnsi"/>
          <w:iCs/>
          <w:sz w:val="22"/>
          <w:szCs w:val="22"/>
        </w:rPr>
        <w:t>MSW</w:t>
      </w:r>
      <w:proofErr w:type="spellEnd"/>
      <w:r w:rsidR="00435275" w:rsidRPr="00435275">
        <w:rPr>
          <w:rFonts w:asciiTheme="minorHAnsi" w:hAnsiTheme="minorHAnsi"/>
          <w:iCs/>
          <w:sz w:val="22"/>
          <w:szCs w:val="22"/>
        </w:rPr>
        <w:t xml:space="preserve">, ’97; Alumni Emerging Leader Award, </w:t>
      </w:r>
      <w:r w:rsidR="00435275" w:rsidRPr="00435275">
        <w:rPr>
          <w:rFonts w:asciiTheme="minorHAnsi" w:hAnsiTheme="minorHAnsi"/>
          <w:b/>
          <w:iCs/>
          <w:sz w:val="22"/>
          <w:szCs w:val="22"/>
        </w:rPr>
        <w:t>Stephen Trimble</w:t>
      </w:r>
      <w:r w:rsidR="00435275" w:rsidRPr="00435275">
        <w:rPr>
          <w:rFonts w:asciiTheme="minorHAnsi" w:hAnsiTheme="minorHAnsi"/>
          <w:iCs/>
          <w:sz w:val="22"/>
          <w:szCs w:val="22"/>
        </w:rPr>
        <w:t xml:space="preserve">, B.A. Interdisciplinary Studies ’08.  </w:t>
      </w:r>
    </w:p>
    <w:p w:rsidR="00435275" w:rsidRDefault="00435275" w:rsidP="00AE427C">
      <w:pPr>
        <w:pStyle w:val="ListParagraph"/>
        <w:jc w:val="both"/>
        <w:rPr>
          <w:rFonts w:asciiTheme="minorHAnsi" w:hAnsiTheme="minorHAnsi"/>
          <w:iCs/>
          <w:sz w:val="22"/>
          <w:szCs w:val="22"/>
        </w:rPr>
      </w:pPr>
    </w:p>
    <w:p w:rsidR="00435275" w:rsidRDefault="00435275" w:rsidP="00AE427C">
      <w:pPr>
        <w:pStyle w:val="ListParagraph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Tables </w:t>
      </w:r>
      <w:r w:rsidRPr="00435275">
        <w:rPr>
          <w:rFonts w:asciiTheme="minorHAnsi" w:hAnsiTheme="minorHAnsi"/>
          <w:iCs/>
          <w:sz w:val="22"/>
          <w:szCs w:val="22"/>
        </w:rPr>
        <w:t xml:space="preserve">are available for purchase, and RSVP’s are being requested by </w:t>
      </w:r>
      <w:r w:rsidR="0077675D">
        <w:rPr>
          <w:rFonts w:asciiTheme="minorHAnsi" w:hAnsiTheme="minorHAnsi"/>
          <w:iCs/>
          <w:sz w:val="22"/>
          <w:szCs w:val="22"/>
        </w:rPr>
        <w:t>September 13</w:t>
      </w:r>
      <w:r>
        <w:rPr>
          <w:rFonts w:asciiTheme="minorHAnsi" w:hAnsiTheme="minorHAnsi"/>
          <w:iCs/>
          <w:sz w:val="22"/>
          <w:szCs w:val="22"/>
        </w:rPr>
        <w:t xml:space="preserve">.  </w:t>
      </w:r>
      <w:r w:rsidRPr="00435275">
        <w:rPr>
          <w:rFonts w:asciiTheme="minorHAnsi" w:hAnsiTheme="minorHAnsi"/>
          <w:iCs/>
          <w:sz w:val="22"/>
          <w:szCs w:val="22"/>
        </w:rPr>
        <w:t xml:space="preserve"> </w:t>
      </w:r>
      <w:r w:rsidRPr="00AE427C">
        <w:rPr>
          <w:rFonts w:asciiTheme="minorHAnsi" w:hAnsiTheme="minorHAnsi"/>
          <w:sz w:val="22"/>
          <w:szCs w:val="22"/>
        </w:rPr>
        <w:t xml:space="preserve">To be a sponsor or </w:t>
      </w:r>
      <w:r w:rsidR="0077675D">
        <w:rPr>
          <w:rFonts w:asciiTheme="minorHAnsi" w:hAnsiTheme="minorHAnsi"/>
          <w:sz w:val="22"/>
          <w:szCs w:val="22"/>
        </w:rPr>
        <w:t xml:space="preserve">purchase a table, </w:t>
      </w:r>
      <w:r w:rsidRPr="00AE427C">
        <w:rPr>
          <w:rFonts w:asciiTheme="minorHAnsi" w:hAnsiTheme="minorHAnsi"/>
          <w:sz w:val="22"/>
          <w:szCs w:val="22"/>
        </w:rPr>
        <w:t>please contact</w:t>
      </w:r>
      <w:r w:rsidR="0077675D">
        <w:rPr>
          <w:rFonts w:asciiTheme="minorHAnsi" w:hAnsiTheme="minorHAnsi"/>
          <w:sz w:val="22"/>
          <w:szCs w:val="22"/>
        </w:rPr>
        <w:t xml:space="preserve"> </w:t>
      </w:r>
      <w:r w:rsidRPr="00AE427C">
        <w:rPr>
          <w:rFonts w:asciiTheme="minorHAnsi" w:hAnsiTheme="minorHAnsi"/>
          <w:sz w:val="22"/>
          <w:szCs w:val="22"/>
        </w:rPr>
        <w:t xml:space="preserve">Heather Karwowski, (907) 786-1942 or email </w:t>
      </w:r>
      <w:hyperlink r:id="rId9" w:history="1">
        <w:r w:rsidRPr="00AE427C">
          <w:rPr>
            <w:rStyle w:val="Hyperlink"/>
            <w:rFonts w:asciiTheme="minorHAnsi" w:hAnsiTheme="minorHAnsi"/>
            <w:sz w:val="22"/>
            <w:szCs w:val="22"/>
          </w:rPr>
          <w:t>alumnirelations@uaa.alaska.edu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435275" w:rsidRDefault="00435275" w:rsidP="00AE427C">
      <w:pPr>
        <w:pStyle w:val="ListParagraph"/>
        <w:jc w:val="both"/>
        <w:rPr>
          <w:rFonts w:asciiTheme="minorHAnsi" w:hAnsiTheme="minorHAnsi"/>
          <w:iCs/>
          <w:sz w:val="22"/>
          <w:szCs w:val="22"/>
        </w:rPr>
      </w:pPr>
    </w:p>
    <w:p w:rsidR="00435275" w:rsidRDefault="00435275" w:rsidP="00AE427C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t xml:space="preserve"> For additional information go to </w:t>
      </w:r>
      <w:hyperlink r:id="rId10" w:history="1">
        <w:r w:rsidRPr="00435275">
          <w:rPr>
            <w:rStyle w:val="Hyperlink"/>
            <w:rFonts w:asciiTheme="minorHAnsi" w:hAnsiTheme="minorHAnsi"/>
            <w:sz w:val="22"/>
            <w:szCs w:val="22"/>
          </w:rPr>
          <w:t>www.uaa.alaska.edu/alumni/green-and-gold-gala.cfm</w:t>
        </w:r>
      </w:hyperlink>
    </w:p>
    <w:p w:rsidR="00435275" w:rsidRDefault="00435275" w:rsidP="00AE427C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AE427C" w:rsidRPr="0081393B" w:rsidRDefault="00AE427C" w:rsidP="00AE427C">
      <w:pPr>
        <w:rPr>
          <w:rFonts w:asciiTheme="minorHAnsi" w:eastAsia="Times New Roman" w:hAnsiTheme="minorHAnsi" w:cstheme="minorHAnsi"/>
          <w:sz w:val="22"/>
          <w:szCs w:val="22"/>
        </w:rPr>
      </w:pPr>
      <w:r w:rsidRPr="0081393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Development</w:t>
      </w:r>
    </w:p>
    <w:p w:rsidR="00435275" w:rsidRPr="00435275" w:rsidRDefault="00435275" w:rsidP="00435275">
      <w:pPr>
        <w:jc w:val="both"/>
        <w:rPr>
          <w:rFonts w:asciiTheme="minorHAnsi" w:hAnsiTheme="minorHAnsi"/>
          <w:b/>
          <w:sz w:val="22"/>
          <w:szCs w:val="22"/>
        </w:rPr>
      </w:pPr>
      <w:r w:rsidRPr="00435275">
        <w:rPr>
          <w:rFonts w:asciiTheme="minorHAnsi" w:hAnsiTheme="minorHAnsi"/>
          <w:b/>
          <w:sz w:val="22"/>
          <w:szCs w:val="22"/>
        </w:rPr>
        <w:t>Upcoming events</w:t>
      </w: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val="en"/>
        </w:rPr>
      </w:pPr>
      <w:r w:rsidRPr="00435275">
        <w:rPr>
          <w:rFonts w:asciiTheme="minorHAnsi" w:hAnsiTheme="minorHAnsi"/>
          <w:b/>
          <w:sz w:val="22"/>
          <w:szCs w:val="22"/>
          <w:lang w:val="en"/>
        </w:rPr>
        <w:t>Weidner Property Management &amp; Real Estate Program</w:t>
      </w:r>
      <w:r w:rsidRPr="00435275">
        <w:rPr>
          <w:rFonts w:asciiTheme="minorHAnsi" w:hAnsiTheme="minorHAnsi"/>
          <w:b/>
          <w:sz w:val="22"/>
          <w:szCs w:val="22"/>
        </w:rPr>
        <w:t xml:space="preserve">  - September 5</w:t>
      </w:r>
    </w:p>
    <w:p w:rsidR="00435275" w:rsidRPr="00435275" w:rsidRDefault="00435275" w:rsidP="00435275">
      <w:pPr>
        <w:pStyle w:val="ListParagraph"/>
        <w:jc w:val="both"/>
        <w:rPr>
          <w:rFonts w:asciiTheme="minorHAnsi" w:hAnsiTheme="minorHAnsi"/>
          <w:sz w:val="22"/>
          <w:szCs w:val="22"/>
          <w:lang w:val="en"/>
        </w:rPr>
      </w:pPr>
      <w:r w:rsidRPr="00435275">
        <w:rPr>
          <w:rFonts w:asciiTheme="minorHAnsi" w:hAnsiTheme="minorHAnsi"/>
          <w:sz w:val="22"/>
          <w:szCs w:val="22"/>
          <w:lang w:val="en"/>
        </w:rPr>
        <w:t>Dean Rashmi Prasad and the College of Business &amp; Public Policy at UAA will be holding a reception to introduce the Weidner Property Management &amp; Real Estate Program, and will be honoring W. Dean Weidner, who pledged $3 mil</w:t>
      </w:r>
      <w:r>
        <w:rPr>
          <w:rFonts w:asciiTheme="minorHAnsi" w:hAnsiTheme="minorHAnsi"/>
          <w:sz w:val="22"/>
          <w:szCs w:val="22"/>
          <w:lang w:val="en"/>
        </w:rPr>
        <w:t>lion to endow the Weidner Chair on September 5 at</w:t>
      </w:r>
      <w:r w:rsidRPr="00435275">
        <w:rPr>
          <w:rFonts w:asciiTheme="minorHAnsi" w:hAnsiTheme="minorHAnsi"/>
          <w:sz w:val="22"/>
          <w:szCs w:val="22"/>
          <w:lang w:val="en"/>
        </w:rPr>
        <w:t xml:space="preserve"> </w:t>
      </w:r>
      <w:r>
        <w:rPr>
          <w:rFonts w:asciiTheme="minorHAnsi" w:hAnsiTheme="minorHAnsi"/>
          <w:sz w:val="22"/>
          <w:szCs w:val="22"/>
          <w:lang w:val="en"/>
        </w:rPr>
        <w:t xml:space="preserve">7:00 p.m. at the </w:t>
      </w:r>
      <w:proofErr w:type="spellStart"/>
      <w:r>
        <w:rPr>
          <w:rFonts w:asciiTheme="minorHAnsi" w:hAnsiTheme="minorHAnsi"/>
          <w:sz w:val="22"/>
          <w:szCs w:val="22"/>
          <w:lang w:val="en"/>
        </w:rPr>
        <w:t>Rasmuson</w:t>
      </w:r>
      <w:proofErr w:type="spellEnd"/>
      <w:r>
        <w:rPr>
          <w:rFonts w:asciiTheme="minorHAnsi" w:hAnsiTheme="minorHAnsi"/>
          <w:sz w:val="22"/>
          <w:szCs w:val="22"/>
          <w:lang w:val="en"/>
        </w:rPr>
        <w:t xml:space="preserve"> Hall Lobby.</w:t>
      </w:r>
    </w:p>
    <w:p w:rsidR="00435275" w:rsidRPr="00435275" w:rsidRDefault="00435275" w:rsidP="00435275">
      <w:pPr>
        <w:jc w:val="both"/>
        <w:rPr>
          <w:rFonts w:asciiTheme="minorHAnsi" w:hAnsiTheme="minorHAnsi"/>
          <w:sz w:val="22"/>
          <w:szCs w:val="22"/>
        </w:rPr>
      </w:pP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Student Phone-a-thon begins - </w:t>
      </w:r>
      <w:r w:rsidRPr="00435275">
        <w:rPr>
          <w:rFonts w:asciiTheme="minorHAnsi" w:hAnsiTheme="minorHAnsi"/>
          <w:iCs/>
          <w:sz w:val="22"/>
          <w:szCs w:val="22"/>
        </w:rPr>
        <w:t>September 16</w:t>
      </w:r>
    </w:p>
    <w:p w:rsidR="00435275" w:rsidRPr="00435275" w:rsidRDefault="00435275" w:rsidP="00435275">
      <w:pPr>
        <w:jc w:val="both"/>
        <w:rPr>
          <w:rFonts w:asciiTheme="minorHAnsi" w:hAnsiTheme="minorHAnsi"/>
          <w:iCs/>
          <w:sz w:val="22"/>
          <w:szCs w:val="22"/>
        </w:rPr>
      </w:pPr>
    </w:p>
    <w:p w:rsidR="00435275" w:rsidRPr="00435275" w:rsidRDefault="00435275" w:rsidP="00435275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435275">
        <w:rPr>
          <w:rFonts w:asciiTheme="minorHAnsi" w:hAnsiTheme="minorHAnsi"/>
          <w:b/>
          <w:iCs/>
          <w:sz w:val="22"/>
          <w:szCs w:val="22"/>
        </w:rPr>
        <w:t>Recent Major Gifts</w:t>
      </w: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t xml:space="preserve">The Estate of John F.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McManamin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donated $100,000 to support the Patty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McManamin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Endowment for Education, which provides assistance to students pursuing a career in education.</w:t>
      </w:r>
    </w:p>
    <w:p w:rsidR="00435275" w:rsidRPr="00435275" w:rsidRDefault="00435275" w:rsidP="00435275">
      <w:pPr>
        <w:jc w:val="both"/>
        <w:rPr>
          <w:rFonts w:asciiTheme="minorHAnsi" w:hAnsiTheme="minorHAnsi"/>
          <w:iCs/>
          <w:sz w:val="22"/>
          <w:szCs w:val="22"/>
        </w:rPr>
      </w:pP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lastRenderedPageBreak/>
        <w:t xml:space="preserve">First National Bank Alaska donated $25,000 to support the AK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Sourcelink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Initiative in the Center for Economic Development at the College of Business and Public Policy.  The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Sourcelink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Initiative is designed as a resource for small businesses throughout the state.</w:t>
      </w:r>
    </w:p>
    <w:p w:rsidR="00435275" w:rsidRPr="00435275" w:rsidRDefault="00435275" w:rsidP="00435275">
      <w:pPr>
        <w:jc w:val="both"/>
        <w:rPr>
          <w:rFonts w:asciiTheme="minorHAnsi" w:hAnsiTheme="minorHAnsi"/>
          <w:iCs/>
          <w:sz w:val="22"/>
          <w:szCs w:val="22"/>
        </w:rPr>
      </w:pP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t xml:space="preserve">Google, Inc. provided an in-kind donation of search network advertising, valued at over $80,000, to support the AK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Sourcelink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Initiative.</w:t>
      </w:r>
    </w:p>
    <w:p w:rsidR="00435275" w:rsidRPr="00435275" w:rsidRDefault="00435275" w:rsidP="00435275">
      <w:pPr>
        <w:jc w:val="both"/>
        <w:rPr>
          <w:rFonts w:asciiTheme="minorHAnsi" w:hAnsiTheme="minorHAnsi"/>
          <w:iCs/>
          <w:sz w:val="22"/>
          <w:szCs w:val="22"/>
        </w:rPr>
      </w:pP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t xml:space="preserve">The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Kralick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Foundation donated $40,000 to the Louis L.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Kralick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, M.D. Alaska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WWAMI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Professorship in Biomedical Science.  </w:t>
      </w:r>
    </w:p>
    <w:p w:rsidR="00435275" w:rsidRPr="00435275" w:rsidRDefault="00435275" w:rsidP="00435275">
      <w:pPr>
        <w:jc w:val="both"/>
        <w:rPr>
          <w:rFonts w:asciiTheme="minorHAnsi" w:hAnsiTheme="minorHAnsi"/>
          <w:iCs/>
          <w:sz w:val="22"/>
          <w:szCs w:val="22"/>
        </w:rPr>
      </w:pP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t xml:space="preserve">Livingstone Slone, Inc. pledged over $25,000 to support a Livingstone Slone Applied Research in Health Project Management Award at UAA.  </w:t>
      </w:r>
    </w:p>
    <w:p w:rsidR="00435275" w:rsidRPr="00435275" w:rsidRDefault="00435275" w:rsidP="00435275">
      <w:pPr>
        <w:jc w:val="both"/>
        <w:rPr>
          <w:rFonts w:asciiTheme="minorHAnsi" w:hAnsiTheme="minorHAnsi"/>
          <w:iCs/>
          <w:sz w:val="22"/>
          <w:szCs w:val="22"/>
        </w:rPr>
      </w:pPr>
    </w:p>
    <w:p w:rsidR="00435275" w:rsidRPr="00435275" w:rsidRDefault="00435275" w:rsidP="00435275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iCs/>
          <w:sz w:val="22"/>
          <w:szCs w:val="22"/>
        </w:rPr>
      </w:pPr>
      <w:r w:rsidRPr="00435275">
        <w:rPr>
          <w:rFonts w:asciiTheme="minorHAnsi" w:hAnsiTheme="minorHAnsi"/>
          <w:iCs/>
          <w:sz w:val="22"/>
          <w:szCs w:val="22"/>
        </w:rPr>
        <w:t xml:space="preserve">The KeyBank Foundation donated $10,000, dividing their gift to support the KeyBank Scholarship for Business and Economics, and the </w:t>
      </w:r>
      <w:proofErr w:type="spellStart"/>
      <w:r w:rsidRPr="00435275">
        <w:rPr>
          <w:rFonts w:asciiTheme="minorHAnsi" w:hAnsiTheme="minorHAnsi"/>
          <w:iCs/>
          <w:sz w:val="22"/>
          <w:szCs w:val="22"/>
        </w:rPr>
        <w:t>Seawolf</w:t>
      </w:r>
      <w:proofErr w:type="spellEnd"/>
      <w:r w:rsidRPr="00435275">
        <w:rPr>
          <w:rFonts w:asciiTheme="minorHAnsi" w:hAnsiTheme="minorHAnsi"/>
          <w:iCs/>
          <w:sz w:val="22"/>
          <w:szCs w:val="22"/>
        </w:rPr>
        <w:t xml:space="preserve"> Legacy Endowed Scholarship.</w:t>
      </w:r>
    </w:p>
    <w:p w:rsidR="00AE427C" w:rsidRDefault="00AE427C" w:rsidP="00AE427C">
      <w:pPr>
        <w:jc w:val="both"/>
        <w:rPr>
          <w:rFonts w:asciiTheme="minorHAnsi" w:hAnsiTheme="minorHAnsi"/>
          <w:sz w:val="22"/>
          <w:szCs w:val="22"/>
        </w:rPr>
      </w:pPr>
    </w:p>
    <w:p w:rsidR="00435275" w:rsidRDefault="00435275" w:rsidP="00E26784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63052" w:rsidRPr="00553DD2" w:rsidRDefault="00173F67" w:rsidP="003274EB">
      <w:pPr>
        <w:jc w:val="center"/>
        <w:rPr>
          <w:rFonts w:asciiTheme="minorHAnsi" w:hAnsiTheme="minorHAnsi" w:cstheme="minorHAnsi"/>
        </w:rPr>
      </w:pPr>
      <w:r w:rsidRPr="00553DD2">
        <w:rPr>
          <w:rFonts w:asciiTheme="minorHAnsi" w:hAnsiTheme="minorHAnsi" w:cstheme="minorHAnsi"/>
        </w:rPr>
        <w:t>#</w:t>
      </w:r>
      <w:r w:rsidR="00543D43" w:rsidRPr="00553DD2">
        <w:rPr>
          <w:rFonts w:asciiTheme="minorHAnsi" w:hAnsiTheme="minorHAnsi" w:cstheme="minorHAnsi"/>
        </w:rPr>
        <w:t xml:space="preserve"> </w:t>
      </w:r>
      <w:r w:rsidRPr="00553DD2">
        <w:rPr>
          <w:rFonts w:asciiTheme="minorHAnsi" w:hAnsiTheme="minorHAnsi" w:cstheme="minorHAnsi"/>
        </w:rPr>
        <w:t>#</w:t>
      </w:r>
      <w:r w:rsidR="00543D43" w:rsidRPr="00553DD2">
        <w:rPr>
          <w:rFonts w:asciiTheme="minorHAnsi" w:hAnsiTheme="minorHAnsi" w:cstheme="minorHAnsi"/>
        </w:rPr>
        <w:t xml:space="preserve"> </w:t>
      </w:r>
      <w:r w:rsidRPr="00553DD2">
        <w:rPr>
          <w:rFonts w:asciiTheme="minorHAnsi" w:hAnsiTheme="minorHAnsi" w:cstheme="minorHAnsi"/>
        </w:rPr>
        <w:t>#</w:t>
      </w:r>
    </w:p>
    <w:sectPr w:rsidR="00E63052" w:rsidRPr="00553DD2" w:rsidSect="000146CA">
      <w:headerReference w:type="first" r:id="rId11"/>
      <w:pgSz w:w="12240" w:h="15840"/>
      <w:pgMar w:top="1440" w:right="1080" w:bottom="6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74" w:rsidRDefault="001F3374" w:rsidP="00313F87">
      <w:r>
        <w:separator/>
      </w:r>
    </w:p>
  </w:endnote>
  <w:endnote w:type="continuationSeparator" w:id="0">
    <w:p w:rsidR="001F3374" w:rsidRDefault="001F3374" w:rsidP="003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74" w:rsidRDefault="001F3374" w:rsidP="00313F87">
      <w:r>
        <w:separator/>
      </w:r>
    </w:p>
  </w:footnote>
  <w:footnote w:type="continuationSeparator" w:id="0">
    <w:p w:rsidR="001F3374" w:rsidRDefault="001F3374" w:rsidP="00313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74" w:rsidRDefault="00250376">
    <w:pPr>
      <w:pStyle w:val="Header"/>
    </w:pPr>
    <w:r>
      <w:rPr>
        <w:noProof/>
      </w:rPr>
      <w:drawing>
        <wp:inline distT="0" distB="0" distL="0" distR="0" wp14:anchorId="014AABD6" wp14:editId="28AEDE3A">
          <wp:extent cx="3695700" cy="758611"/>
          <wp:effectExtent l="0" t="0" r="0" b="3810"/>
          <wp:docPr id="4" name="Picture 4" descr="http://greenandgold.uaa.alaska.edu/logos/ADMIN/UniversityAdvancement_2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andgold.uaa.alaska.edu/logos/ADMIN/UniversityAdvancement_2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871" cy="76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D26"/>
    <w:multiLevelType w:val="hybridMultilevel"/>
    <w:tmpl w:val="1C1E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7E41"/>
    <w:multiLevelType w:val="hybridMultilevel"/>
    <w:tmpl w:val="39C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927"/>
    <w:multiLevelType w:val="hybridMultilevel"/>
    <w:tmpl w:val="62A2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1AA"/>
    <w:multiLevelType w:val="multilevel"/>
    <w:tmpl w:val="67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35500"/>
    <w:multiLevelType w:val="hybridMultilevel"/>
    <w:tmpl w:val="7FFA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05B19"/>
    <w:multiLevelType w:val="hybridMultilevel"/>
    <w:tmpl w:val="ED5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A4D6B"/>
    <w:multiLevelType w:val="hybridMultilevel"/>
    <w:tmpl w:val="8DD4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D7913"/>
    <w:multiLevelType w:val="hybridMultilevel"/>
    <w:tmpl w:val="2618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1"/>
    <w:rsid w:val="000146CA"/>
    <w:rsid w:val="0002223D"/>
    <w:rsid w:val="00032C13"/>
    <w:rsid w:val="00033D91"/>
    <w:rsid w:val="000353F3"/>
    <w:rsid w:val="00035844"/>
    <w:rsid w:val="00044356"/>
    <w:rsid w:val="000575AB"/>
    <w:rsid w:val="0008544A"/>
    <w:rsid w:val="0009405E"/>
    <w:rsid w:val="00095338"/>
    <w:rsid w:val="000A31B0"/>
    <w:rsid w:val="000D09E6"/>
    <w:rsid w:val="000D0A50"/>
    <w:rsid w:val="000E0350"/>
    <w:rsid w:val="000E4E13"/>
    <w:rsid w:val="000E5DE5"/>
    <w:rsid w:val="000F1877"/>
    <w:rsid w:val="000F31E7"/>
    <w:rsid w:val="00114A97"/>
    <w:rsid w:val="00121E38"/>
    <w:rsid w:val="00137111"/>
    <w:rsid w:val="00141940"/>
    <w:rsid w:val="00173F67"/>
    <w:rsid w:val="0018003D"/>
    <w:rsid w:val="001A3336"/>
    <w:rsid w:val="001A45F8"/>
    <w:rsid w:val="001C1B6D"/>
    <w:rsid w:val="001D28BF"/>
    <w:rsid w:val="001E5718"/>
    <w:rsid w:val="001F3374"/>
    <w:rsid w:val="001F36B8"/>
    <w:rsid w:val="00214465"/>
    <w:rsid w:val="002179F8"/>
    <w:rsid w:val="00232D04"/>
    <w:rsid w:val="0024226B"/>
    <w:rsid w:val="00250376"/>
    <w:rsid w:val="00256262"/>
    <w:rsid w:val="0027074B"/>
    <w:rsid w:val="00272484"/>
    <w:rsid w:val="00275F1D"/>
    <w:rsid w:val="002804FD"/>
    <w:rsid w:val="002805A1"/>
    <w:rsid w:val="002C31C7"/>
    <w:rsid w:val="002C56E1"/>
    <w:rsid w:val="002D1EE8"/>
    <w:rsid w:val="002E5397"/>
    <w:rsid w:val="002F1838"/>
    <w:rsid w:val="00312ED7"/>
    <w:rsid w:val="00313F87"/>
    <w:rsid w:val="003274EB"/>
    <w:rsid w:val="00343303"/>
    <w:rsid w:val="00345D05"/>
    <w:rsid w:val="00366FC2"/>
    <w:rsid w:val="00390B4F"/>
    <w:rsid w:val="003C37B3"/>
    <w:rsid w:val="003E13F2"/>
    <w:rsid w:val="003E3933"/>
    <w:rsid w:val="00400B66"/>
    <w:rsid w:val="004275C0"/>
    <w:rsid w:val="00435275"/>
    <w:rsid w:val="004526F3"/>
    <w:rsid w:val="0046116C"/>
    <w:rsid w:val="0046491D"/>
    <w:rsid w:val="004737B4"/>
    <w:rsid w:val="00487926"/>
    <w:rsid w:val="00494816"/>
    <w:rsid w:val="004A50D8"/>
    <w:rsid w:val="004C099A"/>
    <w:rsid w:val="004C2EB9"/>
    <w:rsid w:val="004C6474"/>
    <w:rsid w:val="004D7FBF"/>
    <w:rsid w:val="004E316B"/>
    <w:rsid w:val="004F2E5B"/>
    <w:rsid w:val="004F65CB"/>
    <w:rsid w:val="00513418"/>
    <w:rsid w:val="005137DA"/>
    <w:rsid w:val="005137E2"/>
    <w:rsid w:val="0052538F"/>
    <w:rsid w:val="00533DC8"/>
    <w:rsid w:val="00540B7F"/>
    <w:rsid w:val="005423C3"/>
    <w:rsid w:val="00543D43"/>
    <w:rsid w:val="00553DD2"/>
    <w:rsid w:val="005558F9"/>
    <w:rsid w:val="00561769"/>
    <w:rsid w:val="005674D0"/>
    <w:rsid w:val="005C70B2"/>
    <w:rsid w:val="005E48A5"/>
    <w:rsid w:val="005E7968"/>
    <w:rsid w:val="00615F51"/>
    <w:rsid w:val="00616517"/>
    <w:rsid w:val="006168F3"/>
    <w:rsid w:val="0062317D"/>
    <w:rsid w:val="00631EB2"/>
    <w:rsid w:val="0064037C"/>
    <w:rsid w:val="00676703"/>
    <w:rsid w:val="0068535B"/>
    <w:rsid w:val="00686590"/>
    <w:rsid w:val="006874B2"/>
    <w:rsid w:val="00693E19"/>
    <w:rsid w:val="006B0DF6"/>
    <w:rsid w:val="006B43BD"/>
    <w:rsid w:val="006C1F95"/>
    <w:rsid w:val="006D5F30"/>
    <w:rsid w:val="006E102A"/>
    <w:rsid w:val="006F1CBA"/>
    <w:rsid w:val="007110E5"/>
    <w:rsid w:val="007255CC"/>
    <w:rsid w:val="0073476C"/>
    <w:rsid w:val="00742288"/>
    <w:rsid w:val="0074328D"/>
    <w:rsid w:val="00747C0A"/>
    <w:rsid w:val="00750A8D"/>
    <w:rsid w:val="007737FD"/>
    <w:rsid w:val="0077675D"/>
    <w:rsid w:val="00776B9E"/>
    <w:rsid w:val="0078654F"/>
    <w:rsid w:val="00791EDC"/>
    <w:rsid w:val="00791EFF"/>
    <w:rsid w:val="007A0B66"/>
    <w:rsid w:val="007A5F1E"/>
    <w:rsid w:val="007B0F34"/>
    <w:rsid w:val="007B46E9"/>
    <w:rsid w:val="007D112D"/>
    <w:rsid w:val="007D4BDE"/>
    <w:rsid w:val="007E7AE2"/>
    <w:rsid w:val="007F7C0C"/>
    <w:rsid w:val="00804220"/>
    <w:rsid w:val="0080720F"/>
    <w:rsid w:val="00807E39"/>
    <w:rsid w:val="0081393B"/>
    <w:rsid w:val="008342AC"/>
    <w:rsid w:val="00856D30"/>
    <w:rsid w:val="008617B5"/>
    <w:rsid w:val="008670BD"/>
    <w:rsid w:val="008A0353"/>
    <w:rsid w:val="008A7B67"/>
    <w:rsid w:val="008B1F97"/>
    <w:rsid w:val="008B4154"/>
    <w:rsid w:val="008C67A7"/>
    <w:rsid w:val="008D46FD"/>
    <w:rsid w:val="0091441C"/>
    <w:rsid w:val="00920A88"/>
    <w:rsid w:val="0092350D"/>
    <w:rsid w:val="00980F04"/>
    <w:rsid w:val="00992F59"/>
    <w:rsid w:val="00994620"/>
    <w:rsid w:val="009955B7"/>
    <w:rsid w:val="009A09C3"/>
    <w:rsid w:val="009B54EB"/>
    <w:rsid w:val="009C19E4"/>
    <w:rsid w:val="009C3EE7"/>
    <w:rsid w:val="009E7A1D"/>
    <w:rsid w:val="00A25CF8"/>
    <w:rsid w:val="00A30792"/>
    <w:rsid w:val="00A462A7"/>
    <w:rsid w:val="00A60801"/>
    <w:rsid w:val="00A6622F"/>
    <w:rsid w:val="00A96EEE"/>
    <w:rsid w:val="00AA3A15"/>
    <w:rsid w:val="00AA6B34"/>
    <w:rsid w:val="00AB051B"/>
    <w:rsid w:val="00AD0D56"/>
    <w:rsid w:val="00AE427C"/>
    <w:rsid w:val="00B02FC8"/>
    <w:rsid w:val="00B053DB"/>
    <w:rsid w:val="00B166B2"/>
    <w:rsid w:val="00B20CDB"/>
    <w:rsid w:val="00B21202"/>
    <w:rsid w:val="00B61A90"/>
    <w:rsid w:val="00B652C5"/>
    <w:rsid w:val="00B70A2F"/>
    <w:rsid w:val="00B720C7"/>
    <w:rsid w:val="00BA3774"/>
    <w:rsid w:val="00BA3F9E"/>
    <w:rsid w:val="00BB0652"/>
    <w:rsid w:val="00BB364C"/>
    <w:rsid w:val="00BC2FE5"/>
    <w:rsid w:val="00BC6057"/>
    <w:rsid w:val="00BC7023"/>
    <w:rsid w:val="00BD291D"/>
    <w:rsid w:val="00BD32F1"/>
    <w:rsid w:val="00C047DC"/>
    <w:rsid w:val="00C25094"/>
    <w:rsid w:val="00C25901"/>
    <w:rsid w:val="00C27B23"/>
    <w:rsid w:val="00C4777D"/>
    <w:rsid w:val="00C61D06"/>
    <w:rsid w:val="00C847FC"/>
    <w:rsid w:val="00C87882"/>
    <w:rsid w:val="00CB09B6"/>
    <w:rsid w:val="00CC4FF2"/>
    <w:rsid w:val="00CE1876"/>
    <w:rsid w:val="00CE1D4D"/>
    <w:rsid w:val="00CF3370"/>
    <w:rsid w:val="00D05354"/>
    <w:rsid w:val="00D232B9"/>
    <w:rsid w:val="00D27A30"/>
    <w:rsid w:val="00D469DC"/>
    <w:rsid w:val="00D479C7"/>
    <w:rsid w:val="00D67FF1"/>
    <w:rsid w:val="00DB01E6"/>
    <w:rsid w:val="00DB17AB"/>
    <w:rsid w:val="00DC065B"/>
    <w:rsid w:val="00DE20DE"/>
    <w:rsid w:val="00DE3B5B"/>
    <w:rsid w:val="00E23CC7"/>
    <w:rsid w:val="00E255AE"/>
    <w:rsid w:val="00E26784"/>
    <w:rsid w:val="00E63052"/>
    <w:rsid w:val="00E70EB7"/>
    <w:rsid w:val="00E918E0"/>
    <w:rsid w:val="00E92C13"/>
    <w:rsid w:val="00E974B9"/>
    <w:rsid w:val="00EA14FC"/>
    <w:rsid w:val="00EA2469"/>
    <w:rsid w:val="00EA549C"/>
    <w:rsid w:val="00EC7783"/>
    <w:rsid w:val="00EE1876"/>
    <w:rsid w:val="00EE46FC"/>
    <w:rsid w:val="00F07B72"/>
    <w:rsid w:val="00F10894"/>
    <w:rsid w:val="00F14F33"/>
    <w:rsid w:val="00F23365"/>
    <w:rsid w:val="00F275F2"/>
    <w:rsid w:val="00F32C72"/>
    <w:rsid w:val="00F80BA9"/>
    <w:rsid w:val="00F837F1"/>
    <w:rsid w:val="00FA0E75"/>
    <w:rsid w:val="00FD4B87"/>
    <w:rsid w:val="00FF3E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1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F74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1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F187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DefaultParagraphFont"/>
    <w:rsid w:val="009C19E4"/>
  </w:style>
  <w:style w:type="character" w:customStyle="1" w:styleId="apple-tab-span">
    <w:name w:val="apple-tab-span"/>
    <w:basedOn w:val="DefaultParagraphFont"/>
    <w:rsid w:val="00F27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B1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F74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1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F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1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0F187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DefaultParagraphFont"/>
    <w:rsid w:val="009C19E4"/>
  </w:style>
  <w:style w:type="character" w:customStyle="1" w:styleId="apple-tab-span">
    <w:name w:val="apple-tab-span"/>
    <w:basedOn w:val="DefaultParagraphFont"/>
    <w:rsid w:val="00F27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andgold.uaa.alaska.edu/email/engineering-ground-break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lumni/green-and-gold-gala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mnirelations@uaa.alask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3599</CharactersWithSpaces>
  <SharedDoc>false</SharedDoc>
  <HLinks>
    <vt:vector size="18" baseType="variant"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ankad@uaa.alaska.edu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http://www.uaa.alaska.edu/alumni/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mailto:anjm5@uaa.alaska.edu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Olson</dc:creator>
  <cp:lastModifiedBy>Betty A Hernandez</cp:lastModifiedBy>
  <cp:revision>8</cp:revision>
  <cp:lastPrinted>2009-03-02T19:45:00Z</cp:lastPrinted>
  <dcterms:created xsi:type="dcterms:W3CDTF">2013-08-30T17:14:00Z</dcterms:created>
  <dcterms:modified xsi:type="dcterms:W3CDTF">2013-09-04T19:18:00Z</dcterms:modified>
</cp:coreProperties>
</file>