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E0" w:rsidRDefault="00817CF4" w:rsidP="00986DE0">
      <w:pPr>
        <w:spacing w:after="0"/>
        <w:jc w:val="center"/>
      </w:pPr>
      <w:r>
        <w:t>G</w:t>
      </w:r>
      <w:r w:rsidR="00986DE0">
        <w:t>AB Agenda</w:t>
      </w:r>
    </w:p>
    <w:p w:rsidR="00986DE0" w:rsidRPr="00817CF4" w:rsidRDefault="00817CF4" w:rsidP="00986DE0">
      <w:pPr>
        <w:spacing w:after="0"/>
        <w:jc w:val="center"/>
      </w:pPr>
      <w:r w:rsidRPr="00817CF4">
        <w:t>9:3</w:t>
      </w:r>
      <w:r w:rsidR="00986DE0" w:rsidRPr="00817CF4">
        <w:t>0–</w:t>
      </w:r>
      <w:r w:rsidRPr="00817CF4">
        <w:t>11</w:t>
      </w:r>
      <w:r w:rsidR="00986DE0" w:rsidRPr="00817CF4">
        <w:t>:</w:t>
      </w:r>
      <w:r w:rsidRPr="00817CF4">
        <w:t>30 a</w:t>
      </w:r>
      <w:r w:rsidR="00986DE0" w:rsidRPr="00817CF4">
        <w:t>.m.</w:t>
      </w:r>
    </w:p>
    <w:p w:rsidR="00817CF4" w:rsidRPr="00817CF4" w:rsidRDefault="00817CF4" w:rsidP="00986DE0">
      <w:pPr>
        <w:spacing w:after="0"/>
        <w:jc w:val="center"/>
      </w:pPr>
      <w:r w:rsidRPr="00247581">
        <w:rPr>
          <w:rFonts w:cs="Arial"/>
          <w:spacing w:val="3"/>
          <w:shd w:val="clear" w:color="auto" w:fill="FFFFFF"/>
        </w:rPr>
        <w:t>Join Zoom Meeting</w:t>
      </w:r>
      <w:r w:rsidRPr="00817CF4">
        <w:rPr>
          <w:rFonts w:cs="Arial"/>
          <w:color w:val="3C4043"/>
          <w:spacing w:val="3"/>
        </w:rPr>
        <w:br/>
      </w:r>
      <w:hyperlink r:id="rId7" w:tgtFrame="_blank" w:history="1">
        <w:r w:rsidRPr="00817CF4">
          <w:rPr>
            <w:rFonts w:cs="Arial"/>
            <w:color w:val="1A73E8"/>
            <w:spacing w:val="3"/>
            <w:u w:val="single"/>
            <w:shd w:val="clear" w:color="auto" w:fill="FFFFFF"/>
          </w:rPr>
          <w:t>https://alaska.zoom.us/j/94165993575</w:t>
        </w:r>
      </w:hyperlink>
      <w:r w:rsidRPr="00817CF4">
        <w:rPr>
          <w:rFonts w:cs="Arial"/>
          <w:color w:val="3C4043"/>
          <w:spacing w:val="3"/>
        </w:rPr>
        <w:br/>
      </w:r>
      <w:r w:rsidRPr="00247581">
        <w:rPr>
          <w:rFonts w:cs="Arial"/>
          <w:spacing w:val="3"/>
          <w:shd w:val="clear" w:color="auto" w:fill="FFFFFF"/>
        </w:rPr>
        <w:t>        1 253 215 8782 </w:t>
      </w:r>
      <w:r w:rsidRPr="00247581">
        <w:rPr>
          <w:rFonts w:cs="Arial"/>
          <w:spacing w:val="3"/>
        </w:rPr>
        <w:br/>
      </w:r>
      <w:r w:rsidRPr="00247581">
        <w:rPr>
          <w:rFonts w:cs="Arial"/>
          <w:spacing w:val="3"/>
          <w:shd w:val="clear" w:color="auto" w:fill="FFFFFF"/>
        </w:rPr>
        <w:t>Meeting ID: 941 6599 3575</w:t>
      </w:r>
    </w:p>
    <w:p w:rsidR="00986DE0" w:rsidRDefault="00986DE0" w:rsidP="00986DE0">
      <w:pPr>
        <w:pStyle w:val="ListParagraph"/>
        <w:numPr>
          <w:ilvl w:val="0"/>
          <w:numId w:val="1"/>
        </w:numPr>
        <w:spacing w:after="0"/>
      </w:pPr>
      <w:r>
        <w:t>Roll call</w:t>
      </w:r>
    </w:p>
    <w:p w:rsidR="00986DE0" w:rsidRDefault="00986DE0" w:rsidP="00986DE0">
      <w:pPr>
        <w:pStyle w:val="ListParagraph"/>
        <w:numPr>
          <w:ilvl w:val="0"/>
          <w:numId w:val="1"/>
        </w:numPr>
        <w:spacing w:after="0"/>
      </w:pPr>
      <w:r>
        <w:t>Review of meeting agenda</w:t>
      </w:r>
    </w:p>
    <w:p w:rsidR="00986DE0" w:rsidRDefault="00986DE0" w:rsidP="00986DE0">
      <w:pPr>
        <w:pStyle w:val="ListParagraph"/>
        <w:numPr>
          <w:ilvl w:val="0"/>
          <w:numId w:val="1"/>
        </w:numPr>
        <w:spacing w:after="0"/>
      </w:pPr>
      <w:r>
        <w:t xml:space="preserve">Review of meeting summary from </w:t>
      </w:r>
      <w:hyperlink r:id="rId8" w:history="1">
        <w:r w:rsidRPr="00247581">
          <w:rPr>
            <w:rStyle w:val="Hyperlink"/>
          </w:rPr>
          <w:t>September 11, 2020</w:t>
        </w:r>
      </w:hyperlink>
    </w:p>
    <w:p w:rsidR="00986DE0" w:rsidRDefault="00986DE0" w:rsidP="00986DE0">
      <w:pPr>
        <w:pStyle w:val="ListParagraph"/>
        <w:numPr>
          <w:ilvl w:val="0"/>
          <w:numId w:val="1"/>
        </w:numPr>
        <w:spacing w:after="0"/>
      </w:pPr>
      <w:r>
        <w:t>General information items</w:t>
      </w:r>
    </w:p>
    <w:p w:rsidR="00366B30" w:rsidRPr="00366B30" w:rsidRDefault="00A86F92" w:rsidP="00366B30">
      <w:pPr>
        <w:numPr>
          <w:ilvl w:val="1"/>
          <w:numId w:val="1"/>
        </w:numPr>
        <w:spacing w:after="0" w:line="240" w:lineRule="auto"/>
        <w:textAlignment w:val="baseline"/>
        <w:rPr>
          <w:rFonts w:eastAsia="Times New Roman" w:cs="Times New Roman"/>
          <w:color w:val="0070C0"/>
        </w:rPr>
      </w:pPr>
      <w:hyperlink r:id="rId9" w:history="1">
        <w:r w:rsidR="00366B30" w:rsidRPr="00366B30">
          <w:rPr>
            <w:rFonts w:eastAsia="Times New Roman" w:cs="Times New Roman"/>
            <w:color w:val="0070C0"/>
            <w:u w:val="single"/>
          </w:rPr>
          <w:t>BOR Chapter 10.04. Academic Programs</w:t>
        </w:r>
      </w:hyperlink>
    </w:p>
    <w:p w:rsidR="00366B30" w:rsidRPr="00366B30" w:rsidRDefault="00366B30" w:rsidP="00366B30">
      <w:pPr>
        <w:numPr>
          <w:ilvl w:val="1"/>
          <w:numId w:val="1"/>
        </w:numPr>
        <w:spacing w:after="0" w:line="240" w:lineRule="auto"/>
        <w:textAlignment w:val="baseline"/>
        <w:rPr>
          <w:rStyle w:val="Hyperlink"/>
          <w:rFonts w:eastAsia="Times New Roman" w:cs="Times New Roman"/>
          <w:color w:val="0070C0"/>
        </w:rPr>
      </w:pPr>
      <w:r w:rsidRPr="00366B30">
        <w:rPr>
          <w:rFonts w:eastAsia="Times New Roman" w:cs="Times New Roman"/>
          <w:color w:val="0070C0"/>
          <w:u w:val="single"/>
        </w:rPr>
        <w:fldChar w:fldCharType="begin"/>
      </w:r>
      <w:r w:rsidRPr="00366B30">
        <w:rPr>
          <w:rFonts w:eastAsia="Times New Roman" w:cs="Times New Roman"/>
          <w:color w:val="0070C0"/>
          <w:u w:val="single"/>
        </w:rPr>
        <w:instrText xml:space="preserve"> HYPERLINK "https://catalog.uaa.alaska.edu/" </w:instrText>
      </w:r>
      <w:r w:rsidRPr="00366B30">
        <w:rPr>
          <w:rFonts w:eastAsia="Times New Roman" w:cs="Times New Roman"/>
          <w:color w:val="0070C0"/>
          <w:u w:val="single"/>
        </w:rPr>
        <w:fldChar w:fldCharType="separate"/>
      </w:r>
      <w:r w:rsidRPr="00366B30">
        <w:rPr>
          <w:rStyle w:val="Hyperlink"/>
          <w:rFonts w:eastAsia="Times New Roman" w:cs="Times New Roman"/>
          <w:color w:val="0070C0"/>
        </w:rPr>
        <w:t>UAA Academic Catalog</w:t>
      </w:r>
    </w:p>
    <w:p w:rsidR="00366B30" w:rsidRPr="00366B30" w:rsidRDefault="00366B30" w:rsidP="00366B30">
      <w:pPr>
        <w:numPr>
          <w:ilvl w:val="1"/>
          <w:numId w:val="1"/>
        </w:numPr>
        <w:spacing w:after="0" w:line="240" w:lineRule="auto"/>
        <w:textAlignment w:val="baseline"/>
        <w:rPr>
          <w:rStyle w:val="Hyperlink"/>
          <w:rFonts w:eastAsia="Times New Roman" w:cs="Times New Roman"/>
          <w:color w:val="0070C0"/>
        </w:rPr>
      </w:pPr>
      <w:r w:rsidRPr="00366B30">
        <w:rPr>
          <w:rFonts w:eastAsia="Times New Roman" w:cs="Times New Roman"/>
          <w:color w:val="0070C0"/>
          <w:u w:val="single"/>
        </w:rPr>
        <w:fldChar w:fldCharType="end"/>
      </w:r>
      <w:hyperlink r:id="rId10" w:history="1">
        <w:r w:rsidRPr="00366B30">
          <w:rPr>
            <w:rFonts w:eastAsia="Times New Roman" w:cs="Times New Roman"/>
            <w:color w:val="0070C0"/>
            <w:u w:val="single"/>
          </w:rPr>
          <w:t>Curriculum Handbook</w:t>
        </w:r>
      </w:hyperlink>
      <w:r w:rsidRPr="00366B30">
        <w:rPr>
          <w:rFonts w:eastAsia="Times New Roman" w:cs="Times New Roman"/>
          <w:color w:val="0070C0"/>
        </w:rPr>
        <w:fldChar w:fldCharType="begin"/>
      </w:r>
      <w:r w:rsidRPr="00366B30">
        <w:rPr>
          <w:rFonts w:eastAsia="Times New Roman" w:cs="Times New Roman"/>
          <w:color w:val="0070C0"/>
        </w:rPr>
        <w:instrText xml:space="preserve"> HYPERLINK "https://www.uaa.alaska.edu/academics/office-of-academic-affairs/curriculum/index.cshtml" </w:instrText>
      </w:r>
      <w:r w:rsidRPr="00366B30">
        <w:rPr>
          <w:rFonts w:eastAsia="Times New Roman" w:cs="Times New Roman"/>
          <w:color w:val="0070C0"/>
        </w:rPr>
        <w:fldChar w:fldCharType="separate"/>
      </w:r>
    </w:p>
    <w:p w:rsidR="00366B30" w:rsidRPr="00366B30" w:rsidRDefault="00366B30" w:rsidP="00366B30">
      <w:pPr>
        <w:numPr>
          <w:ilvl w:val="1"/>
          <w:numId w:val="1"/>
        </w:numPr>
        <w:spacing w:after="0" w:line="240" w:lineRule="auto"/>
        <w:textAlignment w:val="baseline"/>
        <w:rPr>
          <w:rFonts w:eastAsia="Times New Roman" w:cs="Times New Roman"/>
          <w:color w:val="0070C0"/>
        </w:rPr>
      </w:pPr>
      <w:r w:rsidRPr="00366B30">
        <w:rPr>
          <w:rFonts w:eastAsia="Times New Roman" w:cs="Times New Roman"/>
          <w:color w:val="0070C0"/>
        </w:rPr>
        <w:fldChar w:fldCharType="end"/>
      </w:r>
      <w:hyperlink r:id="rId11" w:history="1">
        <w:r w:rsidRPr="00366B30">
          <w:rPr>
            <w:rStyle w:val="Hyperlink"/>
            <w:rFonts w:eastAsia="Times New Roman" w:cs="Times New Roman"/>
            <w:color w:val="0070C0"/>
          </w:rPr>
          <w:t>GER Guidance (Endorsed by Faculty Senate on September 4, 2020)</w:t>
        </w:r>
      </w:hyperlink>
    </w:p>
    <w:p w:rsidR="00366B30" w:rsidRPr="00366B30" w:rsidRDefault="00A86F92" w:rsidP="00366B30">
      <w:pPr>
        <w:numPr>
          <w:ilvl w:val="1"/>
          <w:numId w:val="1"/>
        </w:numPr>
        <w:spacing w:after="0" w:line="240" w:lineRule="auto"/>
        <w:textAlignment w:val="baseline"/>
        <w:rPr>
          <w:rFonts w:eastAsia="Times New Roman" w:cs="Times New Roman"/>
          <w:color w:val="0070C0"/>
        </w:rPr>
      </w:pPr>
      <w:hyperlink r:id="rId12" w:history="1">
        <w:r w:rsidR="00366B30" w:rsidRPr="00366B30">
          <w:rPr>
            <w:rStyle w:val="Hyperlink"/>
            <w:color w:val="0070C0"/>
          </w:rPr>
          <w:t>UAA Curriculum Website</w:t>
        </w:r>
      </w:hyperlink>
    </w:p>
    <w:p w:rsidR="00366B30" w:rsidRPr="00366B30" w:rsidRDefault="00A86F92" w:rsidP="00366B30">
      <w:pPr>
        <w:numPr>
          <w:ilvl w:val="1"/>
          <w:numId w:val="1"/>
        </w:numPr>
        <w:spacing w:after="0" w:line="240" w:lineRule="auto"/>
        <w:textAlignment w:val="baseline"/>
        <w:rPr>
          <w:rFonts w:eastAsia="Times New Roman" w:cs="Times New Roman"/>
          <w:color w:val="0070C0"/>
        </w:rPr>
      </w:pPr>
      <w:hyperlink r:id="rId13" w:history="1">
        <w:r w:rsidR="00366B30" w:rsidRPr="00366B30">
          <w:rPr>
            <w:rStyle w:val="Hyperlink"/>
            <w:color w:val="0070C0"/>
          </w:rPr>
          <w:t>UAA Curricular Dates and Deadlines</w:t>
        </w:r>
      </w:hyperlink>
      <w:r w:rsidR="00366B30" w:rsidRPr="00366B30">
        <w:rPr>
          <w:color w:val="0070C0"/>
        </w:rPr>
        <w:t xml:space="preserve"> </w:t>
      </w:r>
    </w:p>
    <w:p w:rsidR="00986DE0" w:rsidRDefault="00986DE0" w:rsidP="00986DE0">
      <w:pPr>
        <w:pStyle w:val="ListParagraph"/>
        <w:numPr>
          <w:ilvl w:val="0"/>
          <w:numId w:val="1"/>
        </w:numPr>
        <w:spacing w:after="0"/>
      </w:pPr>
      <w:r>
        <w:t>Administrative reports</w:t>
      </w:r>
    </w:p>
    <w:p w:rsidR="00060880" w:rsidRDefault="00817CF4" w:rsidP="00060880">
      <w:pPr>
        <w:pStyle w:val="ListParagraph"/>
        <w:numPr>
          <w:ilvl w:val="1"/>
          <w:numId w:val="1"/>
        </w:numPr>
        <w:spacing w:after="0"/>
      </w:pPr>
      <w:r>
        <w:t>Dean of Graduate School, Mary Jo Finney</w:t>
      </w:r>
    </w:p>
    <w:p w:rsidR="00247581" w:rsidRPr="00A86F92" w:rsidRDefault="00247581" w:rsidP="00A86F92">
      <w:pPr>
        <w:pStyle w:val="ListParagraph"/>
        <w:numPr>
          <w:ilvl w:val="2"/>
          <w:numId w:val="1"/>
        </w:numPr>
        <w:rPr>
          <w:i/>
        </w:rPr>
      </w:pPr>
      <w:r>
        <w:t>Review of three questions</w:t>
      </w:r>
      <w:r w:rsidR="00A86F92">
        <w:t xml:space="preserve">: </w:t>
      </w:r>
      <w:r w:rsidR="00A86F92" w:rsidRPr="00A86F92">
        <w:rPr>
          <w:i/>
        </w:rPr>
        <w:t>Where are areas that the graduate school has fallen short? Where do you see the graduate school heading? If money were not an object, what would be the vision for the graduate school?</w:t>
      </w:r>
      <w:bookmarkStart w:id="0" w:name="_GoBack"/>
      <w:bookmarkEnd w:id="0"/>
    </w:p>
    <w:p w:rsidR="00060880" w:rsidRDefault="00060880" w:rsidP="00060880">
      <w:pPr>
        <w:pStyle w:val="ListParagraph"/>
        <w:numPr>
          <w:ilvl w:val="1"/>
          <w:numId w:val="1"/>
        </w:numPr>
        <w:spacing w:after="0"/>
      </w:pPr>
      <w:r>
        <w:t xml:space="preserve">University Registrar, Lindsey </w:t>
      </w:r>
      <w:proofErr w:type="spellStart"/>
      <w:r>
        <w:t>Chadwell</w:t>
      </w:r>
      <w:proofErr w:type="spellEnd"/>
      <w:r>
        <w:t xml:space="preserve"> </w:t>
      </w:r>
    </w:p>
    <w:p w:rsidR="00986DE0" w:rsidRDefault="00247581" w:rsidP="00986DE0">
      <w:pPr>
        <w:pStyle w:val="ListParagraph"/>
        <w:numPr>
          <w:ilvl w:val="0"/>
          <w:numId w:val="1"/>
        </w:numPr>
        <w:spacing w:after="0"/>
      </w:pPr>
      <w:r>
        <w:t>G</w:t>
      </w:r>
      <w:r w:rsidR="00986DE0">
        <w:t>AB Chair’s report</w:t>
      </w:r>
    </w:p>
    <w:p w:rsidR="00247581" w:rsidRDefault="00A86F92" w:rsidP="00247581">
      <w:pPr>
        <w:pStyle w:val="ListParagraph"/>
        <w:numPr>
          <w:ilvl w:val="1"/>
          <w:numId w:val="1"/>
        </w:numPr>
      </w:pPr>
      <w:hyperlink r:id="rId14" w:history="1">
        <w:r w:rsidR="00247581" w:rsidRPr="00247581">
          <w:rPr>
            <w:rStyle w:val="Hyperlink"/>
          </w:rPr>
          <w:t>Curriculum Handbook Revisions</w:t>
        </w:r>
      </w:hyperlink>
      <w:r w:rsidR="00247581" w:rsidRPr="00247581">
        <w:t xml:space="preserve"> </w:t>
      </w:r>
    </w:p>
    <w:p w:rsidR="00986DE0" w:rsidRPr="00817CF4" w:rsidRDefault="00986DE0" w:rsidP="00817CF4">
      <w:pPr>
        <w:pStyle w:val="ListParagraph"/>
        <w:numPr>
          <w:ilvl w:val="0"/>
          <w:numId w:val="1"/>
        </w:numPr>
      </w:pPr>
      <w:r w:rsidRPr="00986DE0">
        <w:t>Program/Course Action Request- Second Reading</w:t>
      </w:r>
      <w:r w:rsidR="00366B30">
        <w:t xml:space="preserve"> </w:t>
      </w:r>
    </w:p>
    <w:p w:rsidR="00986DE0" w:rsidRDefault="00986DE0" w:rsidP="00986DE0">
      <w:pPr>
        <w:pStyle w:val="ListParagraph"/>
        <w:numPr>
          <w:ilvl w:val="0"/>
          <w:numId w:val="1"/>
        </w:numPr>
        <w:spacing w:after="0"/>
      </w:pPr>
      <w:r w:rsidRPr="00986DE0">
        <w:t xml:space="preserve">Program/Course Action Request- First Readings  </w:t>
      </w:r>
    </w:p>
    <w:tbl>
      <w:tblPr>
        <w:tblW w:w="9860" w:type="dxa"/>
        <w:tblLook w:val="04A0" w:firstRow="1" w:lastRow="0" w:firstColumn="1" w:lastColumn="0" w:noHBand="0" w:noVBand="1"/>
      </w:tblPr>
      <w:tblGrid>
        <w:gridCol w:w="1480"/>
        <w:gridCol w:w="8380"/>
      </w:tblGrid>
      <w:tr w:rsidR="00247581" w:rsidRPr="00247581" w:rsidTr="00247581">
        <w:trPr>
          <w:trHeight w:val="310"/>
        </w:trPr>
        <w:tc>
          <w:tcPr>
            <w:tcW w:w="1480" w:type="dxa"/>
            <w:shd w:val="clear" w:color="auto" w:fill="auto"/>
            <w:noWrap/>
            <w:vAlign w:val="center"/>
            <w:hideMark/>
          </w:tcPr>
          <w:p w:rsidR="00247581" w:rsidRPr="00247581" w:rsidRDefault="00247581" w:rsidP="00247581">
            <w:pPr>
              <w:spacing w:after="0" w:line="240" w:lineRule="auto"/>
              <w:rPr>
                <w:rFonts w:eastAsia="Times New Roman" w:cs="Calibri"/>
                <w:color w:val="333333"/>
              </w:rPr>
            </w:pPr>
            <w:proofErr w:type="spellStart"/>
            <w:r w:rsidRPr="00247581">
              <w:rPr>
                <w:rFonts w:eastAsia="Times New Roman" w:cs="Calibri"/>
                <w:color w:val="333333"/>
              </w:rPr>
              <w:t>Chg</w:t>
            </w:r>
            <w:proofErr w:type="spellEnd"/>
          </w:p>
        </w:tc>
        <w:tc>
          <w:tcPr>
            <w:tcW w:w="8380" w:type="dxa"/>
            <w:shd w:val="clear" w:color="auto" w:fill="auto"/>
            <w:hideMark/>
          </w:tcPr>
          <w:p w:rsidR="00247581" w:rsidRPr="00247581" w:rsidRDefault="00A86F92" w:rsidP="00247581">
            <w:pPr>
              <w:spacing w:after="0" w:line="240" w:lineRule="auto"/>
              <w:rPr>
                <w:rFonts w:ascii="Calibri" w:eastAsia="Times New Roman" w:hAnsi="Calibri" w:cs="Calibri"/>
                <w:color w:val="0563C1"/>
                <w:sz w:val="22"/>
                <w:szCs w:val="22"/>
                <w:u w:val="single"/>
              </w:rPr>
            </w:pPr>
            <w:hyperlink r:id="rId15" w:history="1">
              <w:r w:rsidR="00247581" w:rsidRPr="00247581">
                <w:rPr>
                  <w:rFonts w:ascii="Calibri" w:eastAsia="Times New Roman" w:hAnsi="Calibri" w:cs="Calibri"/>
                  <w:color w:val="0563C1"/>
                  <w:sz w:val="22"/>
                  <w:szCs w:val="22"/>
                  <w:u w:val="single"/>
                </w:rPr>
                <w:t>MD A640: Blood and Cancer</w:t>
              </w:r>
            </w:hyperlink>
          </w:p>
        </w:tc>
      </w:tr>
      <w:tr w:rsidR="00247581" w:rsidRPr="00247581" w:rsidTr="00247581">
        <w:trPr>
          <w:trHeight w:val="310"/>
        </w:trPr>
        <w:tc>
          <w:tcPr>
            <w:tcW w:w="1480" w:type="dxa"/>
            <w:shd w:val="clear" w:color="auto" w:fill="auto"/>
            <w:noWrap/>
            <w:vAlign w:val="center"/>
            <w:hideMark/>
          </w:tcPr>
          <w:p w:rsidR="00247581" w:rsidRPr="00247581" w:rsidRDefault="00247581" w:rsidP="00247581">
            <w:pPr>
              <w:spacing w:after="0" w:line="240" w:lineRule="auto"/>
              <w:rPr>
                <w:rFonts w:eastAsia="Times New Roman" w:cs="Calibri"/>
                <w:color w:val="333333"/>
              </w:rPr>
            </w:pPr>
            <w:r w:rsidRPr="00247581">
              <w:rPr>
                <w:rFonts w:eastAsia="Times New Roman" w:cs="Calibri"/>
                <w:color w:val="333333"/>
              </w:rPr>
              <w:t>Add</w:t>
            </w:r>
          </w:p>
        </w:tc>
        <w:tc>
          <w:tcPr>
            <w:tcW w:w="8380" w:type="dxa"/>
            <w:shd w:val="clear" w:color="auto" w:fill="auto"/>
            <w:hideMark/>
          </w:tcPr>
          <w:p w:rsidR="00247581" w:rsidRPr="00247581" w:rsidRDefault="00A86F92" w:rsidP="00247581">
            <w:pPr>
              <w:spacing w:after="0" w:line="240" w:lineRule="auto"/>
              <w:rPr>
                <w:rFonts w:ascii="Calibri" w:eastAsia="Times New Roman" w:hAnsi="Calibri" w:cs="Calibri"/>
                <w:color w:val="0563C1"/>
                <w:sz w:val="22"/>
                <w:szCs w:val="22"/>
                <w:u w:val="single"/>
              </w:rPr>
            </w:pPr>
            <w:hyperlink r:id="rId16" w:history="1">
              <w:r w:rsidR="00247581" w:rsidRPr="00247581">
                <w:rPr>
                  <w:rFonts w:ascii="Calibri" w:eastAsia="Times New Roman" w:hAnsi="Calibri" w:cs="Calibri"/>
                  <w:color w:val="0563C1"/>
                  <w:sz w:val="22"/>
                  <w:szCs w:val="22"/>
                  <w:u w:val="single"/>
                </w:rPr>
                <w:t>MD A641: Musculoskeletal System</w:t>
              </w:r>
            </w:hyperlink>
          </w:p>
        </w:tc>
      </w:tr>
      <w:tr w:rsidR="00247581" w:rsidRPr="00247581" w:rsidTr="00247581">
        <w:trPr>
          <w:trHeight w:val="310"/>
        </w:trPr>
        <w:tc>
          <w:tcPr>
            <w:tcW w:w="1480" w:type="dxa"/>
            <w:shd w:val="clear" w:color="auto" w:fill="auto"/>
            <w:noWrap/>
            <w:vAlign w:val="center"/>
            <w:hideMark/>
          </w:tcPr>
          <w:p w:rsidR="00247581" w:rsidRPr="00247581" w:rsidRDefault="00247581" w:rsidP="00247581">
            <w:pPr>
              <w:spacing w:after="0" w:line="240" w:lineRule="auto"/>
              <w:rPr>
                <w:rFonts w:eastAsia="Times New Roman" w:cs="Calibri"/>
                <w:color w:val="333333"/>
              </w:rPr>
            </w:pPr>
            <w:r w:rsidRPr="00247581">
              <w:rPr>
                <w:rFonts w:eastAsia="Times New Roman" w:cs="Calibri"/>
                <w:color w:val="333333"/>
              </w:rPr>
              <w:t>Add</w:t>
            </w:r>
          </w:p>
        </w:tc>
        <w:tc>
          <w:tcPr>
            <w:tcW w:w="8380" w:type="dxa"/>
            <w:shd w:val="clear" w:color="auto" w:fill="auto"/>
            <w:hideMark/>
          </w:tcPr>
          <w:p w:rsidR="00247581" w:rsidRPr="00247581" w:rsidRDefault="00A86F92" w:rsidP="00247581">
            <w:pPr>
              <w:spacing w:after="0" w:line="240" w:lineRule="auto"/>
              <w:rPr>
                <w:rFonts w:ascii="Calibri" w:eastAsia="Times New Roman" w:hAnsi="Calibri" w:cs="Calibri"/>
                <w:color w:val="0563C1"/>
                <w:sz w:val="22"/>
                <w:szCs w:val="22"/>
                <w:u w:val="single"/>
              </w:rPr>
            </w:pPr>
            <w:hyperlink r:id="rId17" w:history="1">
              <w:r w:rsidR="00247581" w:rsidRPr="00247581">
                <w:rPr>
                  <w:rFonts w:ascii="Calibri" w:eastAsia="Times New Roman" w:hAnsi="Calibri" w:cs="Calibri"/>
                  <w:color w:val="0563C1"/>
                  <w:sz w:val="22"/>
                  <w:szCs w:val="22"/>
                  <w:u w:val="single"/>
                </w:rPr>
                <w:t>MD A697: Independent Study in Medicine</w:t>
              </w:r>
            </w:hyperlink>
          </w:p>
        </w:tc>
      </w:tr>
    </w:tbl>
    <w:p w:rsidR="00986DE0" w:rsidRDefault="00986DE0" w:rsidP="00986DE0">
      <w:pPr>
        <w:pStyle w:val="ListParagraph"/>
        <w:numPr>
          <w:ilvl w:val="0"/>
          <w:numId w:val="1"/>
        </w:numPr>
        <w:spacing w:after="0"/>
      </w:pPr>
      <w:r>
        <w:t>New business</w:t>
      </w:r>
    </w:p>
    <w:p w:rsidR="00986DE0" w:rsidRDefault="00986DE0" w:rsidP="00986DE0">
      <w:pPr>
        <w:pStyle w:val="ListParagraph"/>
        <w:numPr>
          <w:ilvl w:val="0"/>
          <w:numId w:val="1"/>
        </w:numPr>
        <w:spacing w:after="0"/>
      </w:pPr>
      <w:r>
        <w:t>Informational items and adjournment</w:t>
      </w:r>
    </w:p>
    <w:p w:rsidR="00B27F7A" w:rsidRDefault="00B27F7A" w:rsidP="00B27F7A">
      <w:pPr>
        <w:pStyle w:val="ListParagraph"/>
        <w:numPr>
          <w:ilvl w:val="1"/>
          <w:numId w:val="1"/>
        </w:numPr>
        <w:spacing w:after="0"/>
      </w:pPr>
      <w:r>
        <w:t>Next meeting is October 9, 2020</w:t>
      </w:r>
    </w:p>
    <w:p w:rsidR="00702248" w:rsidRDefault="00702248" w:rsidP="00702248">
      <w:pPr>
        <w:pStyle w:val="ListParagraph"/>
        <w:numPr>
          <w:ilvl w:val="1"/>
          <w:numId w:val="1"/>
        </w:numPr>
        <w:spacing w:after="0"/>
      </w:pPr>
      <w:hyperlink r:id="rId18" w:history="1">
        <w:r w:rsidRPr="00702248">
          <w:rPr>
            <w:rStyle w:val="Hyperlink"/>
          </w:rPr>
          <w:t>OEC Catalog Template</w:t>
        </w:r>
      </w:hyperlink>
    </w:p>
    <w:p w:rsidR="00702248" w:rsidRDefault="00702248" w:rsidP="00702248">
      <w:pPr>
        <w:pStyle w:val="ListParagraph"/>
        <w:numPr>
          <w:ilvl w:val="1"/>
          <w:numId w:val="1"/>
        </w:numPr>
        <w:spacing w:after="0"/>
      </w:pPr>
      <w:hyperlink r:id="rId19" w:history="1">
        <w:r w:rsidRPr="00702248">
          <w:rPr>
            <w:rStyle w:val="Hyperlink"/>
          </w:rPr>
          <w:t>AAS Catalog Template</w:t>
        </w:r>
      </w:hyperlink>
    </w:p>
    <w:p w:rsidR="00702248" w:rsidRDefault="00702248" w:rsidP="00702248">
      <w:pPr>
        <w:pStyle w:val="ListParagraph"/>
        <w:numPr>
          <w:ilvl w:val="1"/>
          <w:numId w:val="1"/>
        </w:numPr>
        <w:spacing w:after="0"/>
      </w:pPr>
      <w:hyperlink r:id="rId20" w:history="1">
        <w:r w:rsidRPr="00702248">
          <w:rPr>
            <w:rStyle w:val="Hyperlink"/>
          </w:rPr>
          <w:t>Baccalaureate Catalog Template</w:t>
        </w:r>
      </w:hyperlink>
    </w:p>
    <w:p w:rsidR="00986DE0" w:rsidRPr="0040551B" w:rsidRDefault="00986DE0" w:rsidP="00986DE0">
      <w:pPr>
        <w:pStyle w:val="ListParagraph"/>
        <w:spacing w:after="0"/>
      </w:pPr>
    </w:p>
    <w:sectPr w:rsidR="00986DE0" w:rsidRPr="0040551B">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E0" w:rsidRDefault="00986DE0" w:rsidP="00986DE0">
      <w:pPr>
        <w:spacing w:after="0" w:line="240" w:lineRule="auto"/>
      </w:pPr>
      <w:r>
        <w:separator/>
      </w:r>
    </w:p>
  </w:endnote>
  <w:endnote w:type="continuationSeparator" w:id="0">
    <w:p w:rsidR="00986DE0" w:rsidRDefault="00986DE0" w:rsidP="0098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871160"/>
      <w:docPartObj>
        <w:docPartGallery w:val="Page Numbers (Bottom of Page)"/>
        <w:docPartUnique/>
      </w:docPartObj>
    </w:sdtPr>
    <w:sdtEndPr/>
    <w:sdtContent>
      <w:sdt>
        <w:sdtPr>
          <w:id w:val="-1769616900"/>
          <w:docPartObj>
            <w:docPartGallery w:val="Page Numbers (Top of Page)"/>
            <w:docPartUnique/>
          </w:docPartObj>
        </w:sdtPr>
        <w:sdtEndPr/>
        <w:sdtContent>
          <w:p w:rsidR="00986DE0" w:rsidRDefault="00986DE0">
            <w:pPr>
              <w:pStyle w:val="Footer"/>
              <w:jc w:val="right"/>
            </w:pPr>
            <w:r w:rsidRPr="00986DE0">
              <w:t xml:space="preserve">Page </w:t>
            </w:r>
            <w:r w:rsidRPr="00986DE0">
              <w:rPr>
                <w:bCs/>
              </w:rPr>
              <w:fldChar w:fldCharType="begin"/>
            </w:r>
            <w:r w:rsidRPr="00986DE0">
              <w:rPr>
                <w:bCs/>
              </w:rPr>
              <w:instrText xml:space="preserve"> PAGE </w:instrText>
            </w:r>
            <w:r w:rsidRPr="00986DE0">
              <w:rPr>
                <w:bCs/>
              </w:rPr>
              <w:fldChar w:fldCharType="separate"/>
            </w:r>
            <w:r w:rsidR="00A86F92">
              <w:rPr>
                <w:bCs/>
                <w:noProof/>
              </w:rPr>
              <w:t>1</w:t>
            </w:r>
            <w:r w:rsidRPr="00986DE0">
              <w:rPr>
                <w:bCs/>
              </w:rPr>
              <w:fldChar w:fldCharType="end"/>
            </w:r>
            <w:r w:rsidRPr="00986DE0">
              <w:t xml:space="preserve"> of </w:t>
            </w:r>
            <w:r w:rsidRPr="00986DE0">
              <w:rPr>
                <w:bCs/>
              </w:rPr>
              <w:fldChar w:fldCharType="begin"/>
            </w:r>
            <w:r w:rsidRPr="00986DE0">
              <w:rPr>
                <w:bCs/>
              </w:rPr>
              <w:instrText xml:space="preserve"> NUMPAGES  </w:instrText>
            </w:r>
            <w:r w:rsidRPr="00986DE0">
              <w:rPr>
                <w:bCs/>
              </w:rPr>
              <w:fldChar w:fldCharType="separate"/>
            </w:r>
            <w:r w:rsidR="00A86F92">
              <w:rPr>
                <w:bCs/>
                <w:noProof/>
              </w:rPr>
              <w:t>1</w:t>
            </w:r>
            <w:r w:rsidRPr="00986DE0">
              <w:rPr>
                <w:bCs/>
              </w:rPr>
              <w:fldChar w:fldCharType="end"/>
            </w:r>
          </w:p>
        </w:sdtContent>
      </w:sdt>
    </w:sdtContent>
  </w:sdt>
  <w:p w:rsidR="00986DE0" w:rsidRDefault="0098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E0" w:rsidRDefault="00986DE0" w:rsidP="00986DE0">
      <w:pPr>
        <w:spacing w:after="0" w:line="240" w:lineRule="auto"/>
      </w:pPr>
      <w:r>
        <w:separator/>
      </w:r>
    </w:p>
  </w:footnote>
  <w:footnote w:type="continuationSeparator" w:id="0">
    <w:p w:rsidR="00986DE0" w:rsidRDefault="00986DE0" w:rsidP="0098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E0" w:rsidRDefault="00817CF4">
    <w:pPr>
      <w:pStyle w:val="Header"/>
    </w:pPr>
    <w:r>
      <w:t>G</w:t>
    </w:r>
    <w:r w:rsidR="00986DE0">
      <w:t>raduate Academic 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E64"/>
    <w:multiLevelType w:val="hybridMultilevel"/>
    <w:tmpl w:val="7C10F16C"/>
    <w:lvl w:ilvl="0" w:tplc="0409000F">
      <w:start w:val="1"/>
      <w:numFmt w:val="decimal"/>
      <w:lvlText w:val="%1."/>
      <w:lvlJc w:val="left"/>
      <w:pPr>
        <w:ind w:left="720" w:hanging="360"/>
      </w:pPr>
    </w:lvl>
    <w:lvl w:ilvl="1" w:tplc="6B647AE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F6A45"/>
    <w:multiLevelType w:val="multilevel"/>
    <w:tmpl w:val="6FD25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66167"/>
    <w:multiLevelType w:val="multilevel"/>
    <w:tmpl w:val="89260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1B"/>
    <w:rsid w:val="00060880"/>
    <w:rsid w:val="00247581"/>
    <w:rsid w:val="00366B30"/>
    <w:rsid w:val="0040551B"/>
    <w:rsid w:val="00702248"/>
    <w:rsid w:val="00817CF4"/>
    <w:rsid w:val="00986DE0"/>
    <w:rsid w:val="00A86F92"/>
    <w:rsid w:val="00B27F7A"/>
    <w:rsid w:val="00B8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BFE4"/>
  <w15:chartTrackingRefBased/>
  <w15:docId w15:val="{71E3FD59-A980-43D1-B30B-9881EA5E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DE0"/>
  </w:style>
  <w:style w:type="paragraph" w:styleId="Footer">
    <w:name w:val="footer"/>
    <w:basedOn w:val="Normal"/>
    <w:link w:val="FooterChar"/>
    <w:uiPriority w:val="99"/>
    <w:unhideWhenUsed/>
    <w:rsid w:val="0098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DE0"/>
  </w:style>
  <w:style w:type="character" w:styleId="Hyperlink">
    <w:name w:val="Hyperlink"/>
    <w:basedOn w:val="DefaultParagraphFont"/>
    <w:uiPriority w:val="99"/>
    <w:unhideWhenUsed/>
    <w:rsid w:val="00986DE0"/>
    <w:rPr>
      <w:color w:val="0563C1" w:themeColor="hyperlink"/>
      <w:u w:val="single"/>
    </w:rPr>
  </w:style>
  <w:style w:type="paragraph" w:styleId="ListParagraph">
    <w:name w:val="List Paragraph"/>
    <w:basedOn w:val="Normal"/>
    <w:uiPriority w:val="34"/>
    <w:qFormat/>
    <w:rsid w:val="00986DE0"/>
    <w:pPr>
      <w:ind w:left="720"/>
      <w:contextualSpacing/>
    </w:pPr>
  </w:style>
  <w:style w:type="character" w:styleId="FollowedHyperlink">
    <w:name w:val="FollowedHyperlink"/>
    <w:basedOn w:val="DefaultParagraphFont"/>
    <w:uiPriority w:val="99"/>
    <w:semiHidden/>
    <w:unhideWhenUsed/>
    <w:rsid w:val="00A86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91120%20GAB%20Summary.docx" TargetMode="External"/><Relationship Id="rId13" Type="http://schemas.openxmlformats.org/officeDocument/2006/relationships/hyperlink" Target="https://www.uaa.alaska.edu/academics/office-of-academic-affairs/provost_office/calendarsanddeadlines.cshtml" TargetMode="External"/><Relationship Id="rId18" Type="http://schemas.openxmlformats.org/officeDocument/2006/relationships/hyperlink" Target="https://www.uaa.alaska.edu/academics/office-of-academic-affairs/curriculum/_documents/OEC-Catalog-Template.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ogle.com/url?q=https://alaska.zoom.us/j/94165993575&amp;sa=D&amp;source=calendar&amp;ust=1600531695286000&amp;usg=AOvVaw2RjXpPpRUdRY40H7i9gxdO" TargetMode="External"/><Relationship Id="rId12" Type="http://schemas.openxmlformats.org/officeDocument/2006/relationships/hyperlink" Target="https://www.uaa.alaska.edu/academics/office-of-academic-affairs/curriculum/index.cshtml" TargetMode="External"/><Relationship Id="rId17" Type="http://schemas.openxmlformats.org/officeDocument/2006/relationships/hyperlink" Target="https://nextcatalog.uaa.alaska.edu/courseleaf/courseleaf.cgi?page=/courseadmin/8792/index.html&amp;step=tcadiff" TargetMode="External"/><Relationship Id="rId2" Type="http://schemas.openxmlformats.org/officeDocument/2006/relationships/styles" Target="styles.xml"/><Relationship Id="rId16" Type="http://schemas.openxmlformats.org/officeDocument/2006/relationships/hyperlink" Target="https://nextcatalog.uaa.alaska.edu/courseleaf/courseleaf.cgi?page=/courseadmin/8791/index.html&amp;step=tcadiff" TargetMode="External"/><Relationship Id="rId20" Type="http://schemas.openxmlformats.org/officeDocument/2006/relationships/hyperlink" Target="https://www.uaa.alaska.edu/academics/office-of-academic-affairs/curriculum/_documents/Baccalaureate-Catalog-Templat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nc-filesrv01.ua.ad.alaska.edu\governance$\GOVERNANCE\6%20-%20UAB\2020-2021\September%20Mtgs\2020-04-05%20Gen%20Ed%20Course%20Review%20Recommendations%20Final.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xtcatalog.uaa.alaska.edu/courseleaf/courseleaf.cgi?page=/courseadmin/4309/index.html&amp;step=tcadiff" TargetMode="External"/><Relationship Id="rId23" Type="http://schemas.openxmlformats.org/officeDocument/2006/relationships/fontTable" Target="fontTable.xml"/><Relationship Id="rId10" Type="http://schemas.openxmlformats.org/officeDocument/2006/relationships/hyperlink" Target="https://www.uaa.alaska.edu/academics/office-of-academic-affairs/curriculum/_documents/Curriculum%20Handbook%202-9-18.pdf" TargetMode="External"/><Relationship Id="rId19" Type="http://schemas.openxmlformats.org/officeDocument/2006/relationships/hyperlink" Target="https://www.uaa.alaska.edu/academics/office-of-academic-affairs/curriculum/_documents/AAS-Catalog-Template.docx" TargetMode="External"/><Relationship Id="rId4" Type="http://schemas.openxmlformats.org/officeDocument/2006/relationships/webSettings" Target="webSettings.xml"/><Relationship Id="rId9" Type="http://schemas.openxmlformats.org/officeDocument/2006/relationships/hyperlink" Target="https://www.alaska.edu/bor/policy/10-04.pdf" TargetMode="External"/><Relationship Id="rId14" Type="http://schemas.openxmlformats.org/officeDocument/2006/relationships/hyperlink" Target="../../6%20-%20UAB/2020-2021/September%20Mtgs/Curriculum%20Handbook%20-%20UAB%20edits.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Tilicki</dc:creator>
  <cp:keywords/>
  <dc:description/>
  <cp:lastModifiedBy>Heidi Tilicki</cp:lastModifiedBy>
  <cp:revision>7</cp:revision>
  <dcterms:created xsi:type="dcterms:W3CDTF">2020-09-14T21:08:00Z</dcterms:created>
  <dcterms:modified xsi:type="dcterms:W3CDTF">2020-09-23T17:40:00Z</dcterms:modified>
</cp:coreProperties>
</file>