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ind w:left="184" w:firstLine="0"/>
        <w:jc w:val="center"/>
        <w:rPr/>
      </w:pPr>
      <w:r w:rsidDel="00000000" w:rsidR="00000000" w:rsidRPr="00000000">
        <w:rPr>
          <w:b w:val="1"/>
          <w:sz w:val="60"/>
          <w:szCs w:val="60"/>
          <w:rtl w:val="0"/>
        </w:rPr>
        <w:t xml:space="preserve"> </w:t>
      </w:r>
      <w:r w:rsidDel="00000000" w:rsidR="00000000" w:rsidRPr="00000000">
        <w:rPr>
          <w:rtl w:val="0"/>
        </w:rPr>
      </w:r>
    </w:p>
    <w:p w:rsidR="00000000" w:rsidDel="00000000" w:rsidP="00000000" w:rsidRDefault="00000000" w:rsidRPr="00000000" w14:paraId="00000002">
      <w:pPr>
        <w:spacing w:after="160" w:line="259" w:lineRule="auto"/>
        <w:ind w:left="184" w:firstLine="0"/>
        <w:jc w:val="center"/>
        <w:rPr/>
      </w:pPr>
      <w:r w:rsidDel="00000000" w:rsidR="00000000" w:rsidRPr="00000000">
        <w:rPr>
          <w:b w:val="1"/>
          <w:sz w:val="60"/>
          <w:szCs w:val="60"/>
          <w:rtl w:val="0"/>
        </w:rPr>
        <w:t xml:space="preserve"> </w:t>
      </w:r>
      <w:r w:rsidDel="00000000" w:rsidR="00000000" w:rsidRPr="00000000">
        <w:rPr>
          <w:rtl w:val="0"/>
        </w:rPr>
      </w:r>
    </w:p>
    <w:p w:rsidR="00000000" w:rsidDel="00000000" w:rsidP="00000000" w:rsidRDefault="00000000" w:rsidRPr="00000000" w14:paraId="00000003">
      <w:pPr>
        <w:spacing w:after="160" w:line="259" w:lineRule="auto"/>
        <w:ind w:left="184" w:firstLine="0"/>
        <w:jc w:val="center"/>
        <w:rPr/>
      </w:pPr>
      <w:r w:rsidDel="00000000" w:rsidR="00000000" w:rsidRPr="00000000">
        <w:rPr>
          <w:b w:val="1"/>
          <w:sz w:val="60"/>
          <w:szCs w:val="60"/>
          <w:rtl w:val="0"/>
        </w:rPr>
        <w:t xml:space="preserve"> </w:t>
      </w:r>
      <w:r w:rsidDel="00000000" w:rsidR="00000000" w:rsidRPr="00000000">
        <w:rPr>
          <w:rtl w:val="0"/>
        </w:rPr>
      </w:r>
    </w:p>
    <w:p w:rsidR="00000000" w:rsidDel="00000000" w:rsidP="00000000" w:rsidRDefault="00000000" w:rsidRPr="00000000" w14:paraId="00000004">
      <w:pPr>
        <w:spacing w:after="160" w:line="259" w:lineRule="auto"/>
        <w:ind w:left="184" w:firstLine="0"/>
        <w:jc w:val="center"/>
        <w:rPr/>
      </w:pPr>
      <w:r w:rsidDel="00000000" w:rsidR="00000000" w:rsidRPr="00000000">
        <w:rPr>
          <w:b w:val="1"/>
          <w:sz w:val="60"/>
          <w:szCs w:val="60"/>
          <w:rtl w:val="0"/>
        </w:rPr>
        <w:t xml:space="preserve"> </w:t>
      </w:r>
      <w:r w:rsidDel="00000000" w:rsidR="00000000" w:rsidRPr="00000000">
        <w:rPr>
          <w:rtl w:val="0"/>
        </w:rPr>
      </w:r>
    </w:p>
    <w:p w:rsidR="00000000" w:rsidDel="00000000" w:rsidP="00000000" w:rsidRDefault="00000000" w:rsidRPr="00000000" w14:paraId="00000005">
      <w:pPr>
        <w:spacing w:line="315" w:lineRule="auto"/>
        <w:ind w:left="2045" w:hanging="1251"/>
        <w:rPr/>
      </w:pPr>
      <w:r w:rsidDel="00000000" w:rsidR="00000000" w:rsidRPr="00000000">
        <w:rPr>
          <w:b w:val="1"/>
          <w:sz w:val="60"/>
          <w:szCs w:val="60"/>
          <w:rtl w:val="0"/>
        </w:rPr>
        <w:t xml:space="preserve">M.S. In Clinical Psychology  Graduate Program  </w:t>
      </w:r>
      <w:r w:rsidDel="00000000" w:rsidR="00000000" w:rsidRPr="00000000">
        <w:rPr>
          <w:rtl w:val="0"/>
        </w:rPr>
      </w:r>
    </w:p>
    <w:p w:rsidR="00000000" w:rsidDel="00000000" w:rsidP="00000000" w:rsidRDefault="00000000" w:rsidRPr="00000000" w14:paraId="00000006">
      <w:pPr>
        <w:spacing w:after="160" w:line="259" w:lineRule="auto"/>
        <w:ind w:left="134" w:firstLine="0"/>
        <w:jc w:val="center"/>
        <w:rPr/>
      </w:pPr>
      <w:r w:rsidDel="00000000" w:rsidR="00000000" w:rsidRPr="00000000">
        <w:rPr>
          <w:b w:val="1"/>
          <w:sz w:val="42"/>
          <w:szCs w:val="42"/>
          <w:rtl w:val="0"/>
        </w:rPr>
        <w:t xml:space="preserve"> </w:t>
      </w:r>
      <w:r w:rsidDel="00000000" w:rsidR="00000000" w:rsidRPr="00000000">
        <w:rPr>
          <w:rtl w:val="0"/>
        </w:rPr>
      </w:r>
    </w:p>
    <w:p w:rsidR="00000000" w:rsidDel="00000000" w:rsidP="00000000" w:rsidRDefault="00000000" w:rsidRPr="00000000" w14:paraId="00000007">
      <w:pPr>
        <w:spacing w:after="160" w:line="259" w:lineRule="auto"/>
        <w:ind w:left="134" w:firstLine="0"/>
        <w:jc w:val="center"/>
        <w:rPr/>
      </w:pPr>
      <w:r w:rsidDel="00000000" w:rsidR="00000000" w:rsidRPr="00000000">
        <w:rPr>
          <w:b w:val="1"/>
          <w:sz w:val="42"/>
          <w:szCs w:val="42"/>
          <w:rtl w:val="0"/>
        </w:rPr>
        <w:t xml:space="preserve"> </w:t>
      </w:r>
      <w:r w:rsidDel="00000000" w:rsidR="00000000" w:rsidRPr="00000000">
        <w:rPr>
          <w:rtl w:val="0"/>
        </w:rPr>
      </w:r>
    </w:p>
    <w:p w:rsidR="00000000" w:rsidDel="00000000" w:rsidP="00000000" w:rsidRDefault="00000000" w:rsidRPr="00000000" w14:paraId="00000008">
      <w:pPr>
        <w:spacing w:after="136" w:line="259" w:lineRule="auto"/>
        <w:ind w:left="758" w:firstLine="0"/>
        <w:rPr/>
      </w:pPr>
      <w:r w:rsidDel="00000000" w:rsidR="00000000" w:rsidRPr="00000000">
        <w:rPr>
          <w:b w:val="1"/>
          <w:sz w:val="42"/>
          <w:szCs w:val="42"/>
          <w:rtl w:val="0"/>
        </w:rPr>
        <w:t xml:space="preserve">Applied Behavior Analysis (ABA) Track </w:t>
      </w:r>
      <w:r w:rsidDel="00000000" w:rsidR="00000000" w:rsidRPr="00000000">
        <w:rPr>
          <w:rtl w:val="0"/>
        </w:rPr>
      </w:r>
    </w:p>
    <w:p w:rsidR="00000000" w:rsidDel="00000000" w:rsidP="00000000" w:rsidRDefault="00000000" w:rsidRPr="00000000" w14:paraId="00000009">
      <w:pPr>
        <w:tabs>
          <w:tab w:val="center" w:leader="none" w:pos="4680"/>
          <w:tab w:val="center" w:leader="none" w:pos="8663"/>
        </w:tabs>
        <w:spacing w:line="259" w:lineRule="auto"/>
        <w:ind w:firstLine="0"/>
        <w:rPr/>
      </w:pPr>
      <w:r w:rsidDel="00000000" w:rsidR="00000000" w:rsidRPr="00000000">
        <w:rPr>
          <w:rFonts w:ascii="Calibri" w:cs="Calibri" w:eastAsia="Calibri" w:hAnsi="Calibri"/>
          <w:sz w:val="22"/>
          <w:szCs w:val="22"/>
          <w:rtl w:val="0"/>
        </w:rPr>
        <w:tab/>
      </w:r>
      <w:r w:rsidDel="00000000" w:rsidR="00000000" w:rsidRPr="00000000">
        <w:rPr>
          <w:b w:val="1"/>
          <w:sz w:val="36"/>
          <w:szCs w:val="36"/>
          <w:rtl w:val="0"/>
        </w:rPr>
        <w:t xml:space="preserve">2025 – 2026 </w:t>
      </w:r>
      <w:r w:rsidDel="00000000" w:rsidR="00000000" w:rsidRPr="00000000">
        <w:rPr>
          <w:rFonts w:ascii="Calibri" w:cs="Calibri" w:eastAsia="Calibri" w:hAnsi="Calibri"/>
          <w:sz w:val="36"/>
          <w:szCs w:val="36"/>
          <w:rtl w:val="0"/>
        </w:rPr>
        <w:t xml:space="preserve"> </w:t>
        <w:tab/>
      </w:r>
      <w:r w:rsidDel="00000000" w:rsidR="00000000" w:rsidRPr="00000000">
        <w:rPr>
          <w:b w:val="1"/>
          <w:sz w:val="36"/>
          <w:szCs w:val="36"/>
          <w:rtl w:val="0"/>
        </w:rPr>
        <w:t xml:space="preserve"> </w:t>
      </w:r>
      <w:r w:rsidDel="00000000" w:rsidR="00000000" w:rsidRPr="00000000">
        <w:rPr>
          <w:rtl w:val="0"/>
        </w:rPr>
      </w:r>
    </w:p>
    <w:p w:rsidR="00000000" w:rsidDel="00000000" w:rsidP="00000000" w:rsidRDefault="00000000" w:rsidRPr="00000000" w14:paraId="0000000A">
      <w:pPr>
        <w:spacing w:after="239" w:line="259" w:lineRule="auto"/>
        <w:ind w:left="30" w:right="5" w:hanging="10"/>
        <w:jc w:val="center"/>
        <w:rPr/>
      </w:pPr>
      <w:r w:rsidDel="00000000" w:rsidR="00000000" w:rsidRPr="00000000">
        <w:rPr>
          <w:b w:val="1"/>
          <w:sz w:val="28"/>
          <w:szCs w:val="28"/>
          <w:rtl w:val="0"/>
        </w:rPr>
        <w:t xml:space="preserve">The MS Clinical Psychology Graduate Program  </w:t>
      </w:r>
      <w:r w:rsidDel="00000000" w:rsidR="00000000" w:rsidRPr="00000000">
        <w:rPr>
          <w:rtl w:val="0"/>
        </w:rPr>
      </w:r>
    </w:p>
    <w:p w:rsidR="00000000" w:rsidDel="00000000" w:rsidP="00000000" w:rsidRDefault="00000000" w:rsidRPr="00000000" w14:paraId="0000000B">
      <w:pPr>
        <w:spacing w:line="259" w:lineRule="auto"/>
        <w:ind w:left="30" w:hanging="10"/>
        <w:jc w:val="center"/>
        <w:rPr/>
      </w:pPr>
      <w:r w:rsidDel="00000000" w:rsidR="00000000" w:rsidRPr="00000000">
        <w:rPr>
          <w:b w:val="1"/>
          <w:sz w:val="28"/>
          <w:szCs w:val="28"/>
          <w:rtl w:val="0"/>
        </w:rPr>
        <w:t xml:space="preserve">Applied Behavior Analysis Track</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0C">
      <w:pPr>
        <w:spacing w:after="38" w:line="259" w:lineRule="auto"/>
        <w:ind w:firstLine="0"/>
        <w:rPr>
          <w:color w:val="0a0a0a"/>
        </w:rPr>
      </w:pPr>
      <w:r w:rsidDel="00000000" w:rsidR="00000000" w:rsidRPr="00000000">
        <w:rPr>
          <w:color w:val="0a0a0a"/>
          <w:rtl w:val="0"/>
        </w:rPr>
        <w:t xml:space="preserve"> </w:t>
      </w:r>
    </w:p>
    <w:p w:rsidR="00000000" w:rsidDel="00000000" w:rsidP="00000000" w:rsidRDefault="00000000" w:rsidRPr="00000000" w14:paraId="0000000D">
      <w:pPr>
        <w:spacing w:after="38" w:line="259" w:lineRule="auto"/>
        <w:ind w:firstLine="0"/>
        <w:rPr/>
      </w:pPr>
      <w:r w:rsidDel="00000000" w:rsidR="00000000" w:rsidRPr="00000000">
        <w:rPr>
          <w:highlight w:val="white"/>
          <w:rtl w:val="0"/>
        </w:rPr>
        <w:t xml:space="preserve">This handbook is provided for informational purposes only and should not be construed as the basis of a contract between a student and the University of Alaska Anchorage. Although every effort is made to ensure its correctness, regulations of the university and this program’s requirements change from time to time during the period any student is attending the University of Alaska Anchorage; to the extent there is a conflict between this handbook and university policies, regulations, rules, or procedures, the university policies, regulations, rules, or procedures will control.</w:t>
      </w:r>
      <w:r w:rsidDel="00000000" w:rsidR="00000000" w:rsidRPr="00000000">
        <w:rPr>
          <w:rtl w:val="0"/>
        </w:rPr>
      </w:r>
    </w:p>
    <w:p w:rsidR="00000000" w:rsidDel="00000000" w:rsidP="00000000" w:rsidRDefault="00000000" w:rsidRPr="00000000" w14:paraId="0000000E">
      <w:pPr>
        <w:spacing w:after="38" w:line="259" w:lineRule="auto"/>
        <w:ind w:firstLine="0"/>
        <w:rPr/>
      </w:pPr>
      <w:r w:rsidDel="00000000" w:rsidR="00000000" w:rsidRPr="00000000">
        <w:rPr>
          <w:rtl w:val="0"/>
        </w:rPr>
      </w:r>
    </w:p>
    <w:p w:rsidR="00000000" w:rsidDel="00000000" w:rsidP="00000000" w:rsidRDefault="00000000" w:rsidRPr="00000000" w14:paraId="0000000F">
      <w:pPr>
        <w:pStyle w:val="Heading1"/>
        <w:ind w:left="-5" w:firstLine="0"/>
        <w:jc w:val="left"/>
        <w:rPr/>
      </w:pPr>
      <w:r w:rsidDel="00000000" w:rsidR="00000000" w:rsidRPr="00000000">
        <w:rPr>
          <w:rtl w:val="0"/>
        </w:rPr>
        <w:t xml:space="preserve">Mission</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10">
      <w:pPr>
        <w:spacing w:line="259" w:lineRule="auto"/>
        <w:ind w:firstLine="0"/>
        <w:rPr/>
      </w:pPr>
      <w:r w:rsidDel="00000000" w:rsidR="00000000" w:rsidRPr="00000000">
        <w:rPr>
          <w:color w:val="0a0a0a"/>
          <w:rtl w:val="0"/>
        </w:rPr>
        <w:t xml:space="preserve"> </w:t>
      </w:r>
      <w:r w:rsidDel="00000000" w:rsidR="00000000" w:rsidRPr="00000000">
        <w:rPr>
          <w:rtl w:val="0"/>
        </w:rPr>
      </w:r>
    </w:p>
    <w:p w:rsidR="00000000" w:rsidDel="00000000" w:rsidP="00000000" w:rsidRDefault="00000000" w:rsidRPr="00000000" w14:paraId="00000011">
      <w:pPr>
        <w:ind w:left="-15" w:firstLine="720"/>
        <w:rPr/>
      </w:pPr>
      <w:r w:rsidDel="00000000" w:rsidR="00000000" w:rsidRPr="00000000">
        <w:rPr>
          <w:color w:val="0a0a0a"/>
          <w:rtl w:val="0"/>
        </w:rPr>
        <w:t xml:space="preserve">The mission of the Master of Science (MS) in Clinical Psychology, Applied Behavior Analysis (ABA) track is to provide quality training to graduate students interested in the Board Certified Behavior Analyst </w:t>
      </w:r>
      <w:hyperlink r:id="rId7">
        <w:r w:rsidDel="00000000" w:rsidR="00000000" w:rsidRPr="00000000">
          <w:rPr>
            <w:color w:val="0a0a0a"/>
            <w:rtl w:val="0"/>
          </w:rPr>
          <w:t xml:space="preserve">(</w:t>
        </w:r>
      </w:hyperlink>
      <w:hyperlink r:id="rId8">
        <w:r w:rsidDel="00000000" w:rsidR="00000000" w:rsidRPr="00000000">
          <w:rPr>
            <w:color w:val="0000ff"/>
            <w:u w:val="single"/>
            <w:rtl w:val="0"/>
          </w:rPr>
          <w:t xml:space="preserve">BCBA</w:t>
        </w:r>
      </w:hyperlink>
      <w:hyperlink r:id="rId9">
        <w:r w:rsidDel="00000000" w:rsidR="00000000" w:rsidRPr="00000000">
          <w:rPr>
            <w:color w:val="0a0a0a"/>
            <w:rtl w:val="0"/>
          </w:rPr>
          <w:t xml:space="preserve">)</w:t>
        </w:r>
      </w:hyperlink>
      <w:r w:rsidDel="00000000" w:rsidR="00000000" w:rsidRPr="00000000">
        <w:rPr>
          <w:color w:val="0a0a0a"/>
          <w:rtl w:val="0"/>
        </w:rPr>
        <w:t xml:space="preserve"> certification and the Alaska Licensed Behavior Analyst (</w:t>
      </w:r>
      <w:hyperlink r:id="rId10">
        <w:r w:rsidDel="00000000" w:rsidR="00000000" w:rsidRPr="00000000">
          <w:rPr>
            <w:color w:val="0000ff"/>
            <w:u w:val="single"/>
            <w:rtl w:val="0"/>
          </w:rPr>
          <w:t xml:space="preserve">LBA</w:t>
        </w:r>
      </w:hyperlink>
      <w:hyperlink r:id="rId11">
        <w:r w:rsidDel="00000000" w:rsidR="00000000" w:rsidRPr="00000000">
          <w:rPr>
            <w:color w:val="0a0a0a"/>
            <w:rtl w:val="0"/>
          </w:rPr>
          <w:t xml:space="preserve">)</w:t>
        </w:r>
      </w:hyperlink>
      <w:r w:rsidDel="00000000" w:rsidR="00000000" w:rsidRPr="00000000">
        <w:rPr>
          <w:color w:val="0a0a0a"/>
          <w:rtl w:val="0"/>
        </w:rPr>
        <w:t xml:space="preserve"> credential. This culturally-sensitive, community-focused program combines a</w:t>
      </w:r>
      <w:hyperlink r:id="rId12">
        <w:r w:rsidDel="00000000" w:rsidR="00000000" w:rsidRPr="00000000">
          <w:rPr>
            <w:color w:val="0a0a0a"/>
            <w:rtl w:val="0"/>
          </w:rPr>
          <w:t xml:space="preserve"> </w:t>
        </w:r>
      </w:hyperlink>
      <w:hyperlink r:id="rId13">
        <w:r w:rsidDel="00000000" w:rsidR="00000000" w:rsidRPr="00000000">
          <w:rPr>
            <w:color w:val="0000ff"/>
            <w:u w:val="single"/>
            <w:rtl w:val="0"/>
          </w:rPr>
          <w:t xml:space="preserve">Verified Coursework Sequence</w:t>
        </w:r>
      </w:hyperlink>
      <w:hyperlink r:id="rId14">
        <w:r w:rsidDel="00000000" w:rsidR="00000000" w:rsidRPr="00000000">
          <w:rPr>
            <w:color w:val="0a0a0a"/>
            <w:rtl w:val="0"/>
          </w:rPr>
          <w:t xml:space="preserve"> </w:t>
        </w:r>
      </w:hyperlink>
      <w:r w:rsidDel="00000000" w:rsidR="00000000" w:rsidRPr="00000000">
        <w:rPr>
          <w:color w:val="0a0a0a"/>
          <w:rtl w:val="0"/>
        </w:rPr>
        <w:t xml:space="preserve">(5th Ed.) along with interdisciplinary skills in clinical psychology within a 48-hour graduate program of study. Students will have the opportunity to address the complex behavioral needs of Alaska’s diverse population through coursework, practicum, and research experiences. </w:t>
      </w:r>
      <w:r w:rsidDel="00000000" w:rsidR="00000000" w:rsidRPr="00000000">
        <w:rPr>
          <w:rtl w:val="0"/>
        </w:rPr>
      </w:r>
    </w:p>
    <w:p w:rsidR="00000000" w:rsidDel="00000000" w:rsidP="00000000" w:rsidRDefault="00000000" w:rsidRPr="00000000" w14:paraId="00000012">
      <w:pPr>
        <w:spacing w:after="38" w:line="259" w:lineRule="auto"/>
        <w:ind w:firstLine="0"/>
        <w:rPr/>
      </w:pPr>
      <w:r w:rsidDel="00000000" w:rsidR="00000000" w:rsidRPr="00000000">
        <w:rPr>
          <w:b w:val="1"/>
          <w:color w:val="0a0a0a"/>
          <w:rtl w:val="0"/>
        </w:rPr>
        <w:t xml:space="preserve"> </w:t>
      </w:r>
      <w:r w:rsidDel="00000000" w:rsidR="00000000" w:rsidRPr="00000000">
        <w:rPr>
          <w:rtl w:val="0"/>
        </w:rPr>
      </w:r>
    </w:p>
    <w:p w:rsidR="00000000" w:rsidDel="00000000" w:rsidP="00000000" w:rsidRDefault="00000000" w:rsidRPr="00000000" w14:paraId="00000013">
      <w:pPr>
        <w:pStyle w:val="Heading1"/>
        <w:ind w:left="-5" w:firstLine="0"/>
        <w:jc w:val="left"/>
        <w:rPr/>
      </w:pPr>
      <w:r w:rsidDel="00000000" w:rsidR="00000000" w:rsidRPr="00000000">
        <w:rPr>
          <w:rtl w:val="0"/>
        </w:rPr>
        <w:t xml:space="preserve">Values </w:t>
      </w:r>
    </w:p>
    <w:p w:rsidR="00000000" w:rsidDel="00000000" w:rsidP="00000000" w:rsidRDefault="00000000" w:rsidRPr="00000000" w14:paraId="00000014">
      <w:pPr>
        <w:spacing w:line="259" w:lineRule="auto"/>
        <w:ind w:firstLine="0"/>
        <w:rPr/>
      </w:pPr>
      <w:r w:rsidDel="00000000" w:rsidR="00000000" w:rsidRPr="00000000">
        <w:rPr>
          <w:rtl w:val="0"/>
        </w:rPr>
        <w:t xml:space="preserve"> </w:t>
      </w:r>
    </w:p>
    <w:p w:rsidR="00000000" w:rsidDel="00000000" w:rsidP="00000000" w:rsidRDefault="00000000" w:rsidRPr="00000000" w14:paraId="00000015">
      <w:pPr>
        <w:ind w:left="-15" w:firstLine="710"/>
        <w:rPr/>
      </w:pPr>
      <w:r w:rsidDel="00000000" w:rsidR="00000000" w:rsidRPr="00000000">
        <w:rPr>
          <w:rtl w:val="0"/>
        </w:rPr>
        <w:t xml:space="preserve">Our faculty and students honor the highest standards of our scientific profession; participate in a culture of respect for the diversity of our state as well as the global community; and promote rigorous academic interactions, collaborative community partnerships, and professional development. </w:t>
      </w:r>
    </w:p>
    <w:p w:rsidR="00000000" w:rsidDel="00000000" w:rsidP="00000000" w:rsidRDefault="00000000" w:rsidRPr="00000000" w14:paraId="00000016">
      <w:pPr>
        <w:spacing w:after="38" w:line="259" w:lineRule="auto"/>
        <w:ind w:firstLine="0"/>
        <w:rPr/>
      </w:pPr>
      <w:r w:rsidDel="00000000" w:rsidR="00000000" w:rsidRPr="00000000">
        <w:rPr>
          <w:rtl w:val="0"/>
        </w:rPr>
        <w:t xml:space="preserve"> </w:t>
      </w:r>
    </w:p>
    <w:p w:rsidR="00000000" w:rsidDel="00000000" w:rsidP="00000000" w:rsidRDefault="00000000" w:rsidRPr="00000000" w14:paraId="00000017">
      <w:pPr>
        <w:pStyle w:val="Heading1"/>
        <w:ind w:left="-5" w:firstLine="0"/>
        <w:jc w:val="left"/>
        <w:rPr/>
      </w:pPr>
      <w:r w:rsidDel="00000000" w:rsidR="00000000" w:rsidRPr="00000000">
        <w:rPr>
          <w:rtl w:val="0"/>
        </w:rPr>
        <w:t xml:space="preserve">Goals </w:t>
      </w:r>
    </w:p>
    <w:p w:rsidR="00000000" w:rsidDel="00000000" w:rsidP="00000000" w:rsidRDefault="00000000" w:rsidRPr="00000000" w14:paraId="00000018">
      <w:pPr>
        <w:spacing w:line="259" w:lineRule="auto"/>
        <w:ind w:firstLine="0"/>
        <w:rPr/>
      </w:pPr>
      <w:r w:rsidDel="00000000" w:rsidR="00000000" w:rsidRPr="00000000">
        <w:rPr>
          <w:b w:val="1"/>
          <w:color w:val="0a0a0a"/>
          <w:rtl w:val="0"/>
        </w:rPr>
        <w:t xml:space="preserve"> </w:t>
      </w:r>
      <w:r w:rsidDel="00000000" w:rsidR="00000000" w:rsidRPr="00000000">
        <w:rPr>
          <w:rtl w:val="0"/>
        </w:rPr>
      </w:r>
    </w:p>
    <w:p w:rsidR="00000000" w:rsidDel="00000000" w:rsidP="00000000" w:rsidRDefault="00000000" w:rsidRPr="00000000" w14:paraId="00000019">
      <w:pPr>
        <w:ind w:left="-15" w:firstLine="710"/>
        <w:rPr/>
      </w:pPr>
      <w:r w:rsidDel="00000000" w:rsidR="00000000" w:rsidRPr="00000000">
        <w:rPr>
          <w:rtl w:val="0"/>
        </w:rPr>
        <w:t xml:space="preserve">The MS in Clinical Psychology, ABA track (henceforth, the MS ABA Track) is designed to be responsive to the needs of a variety of Alaska behavioral health service settings and to meet prerequisites for licensing requirements at the graduate level in behavior analysis</w:t>
      </w:r>
      <w:r w:rsidDel="00000000" w:rsidR="00000000" w:rsidRPr="00000000">
        <w:rPr>
          <w:rtl w:val="0"/>
        </w:rPr>
        <w:t xml:space="preserve">. The goal of the MS ABA Track is to provide students with well-rounded training in behavior analysis that centers around evidence-based practices applicable to community mental health settings, organizations, animal behavior, and the field at large. The curriculum addresses local behavioral health needs in a context that is culturally-sensitive and community-focused.  Graduates are prepared to address </w:t>
      </w:r>
      <w:r w:rsidDel="00000000" w:rsidR="00000000" w:rsidRPr="00000000">
        <w:rPr>
          <w:color w:val="0a0a0a"/>
          <w:rtl w:val="0"/>
        </w:rPr>
        <w:t xml:space="preserve">socially significant issues such as health promotion, substance abuse treatment, education, animal training, employee performance and workplace safety, and the intensive treatment of neurodevelopmental disorders, including autism spectrum disorder. </w:t>
      </w:r>
      <w:r w:rsidDel="00000000" w:rsidR="00000000" w:rsidRPr="00000000">
        <w:rPr>
          <w:rtl w:val="0"/>
        </w:rPr>
      </w:r>
    </w:p>
    <w:p w:rsidR="00000000" w:rsidDel="00000000" w:rsidP="00000000" w:rsidRDefault="00000000" w:rsidRPr="00000000" w14:paraId="0000001A">
      <w:pPr>
        <w:spacing w:after="38" w:line="259" w:lineRule="auto"/>
        <w:ind w:firstLine="0"/>
        <w:rPr/>
      </w:pPr>
      <w:r w:rsidDel="00000000" w:rsidR="00000000" w:rsidRPr="00000000">
        <w:rPr>
          <w:b w:val="1"/>
          <w:color w:val="0a0a0a"/>
          <w:rtl w:val="0"/>
        </w:rPr>
        <w:t xml:space="preserve"> </w:t>
      </w:r>
      <w:r w:rsidDel="00000000" w:rsidR="00000000" w:rsidRPr="00000000">
        <w:rPr>
          <w:rtl w:val="0"/>
        </w:rPr>
      </w:r>
    </w:p>
    <w:p w:rsidR="00000000" w:rsidDel="00000000" w:rsidP="00000000" w:rsidRDefault="00000000" w:rsidRPr="00000000" w14:paraId="0000001B">
      <w:pPr>
        <w:pStyle w:val="Heading1"/>
        <w:ind w:left="21" w:right="2" w:firstLine="0"/>
        <w:rPr/>
      </w:pPr>
      <w:r w:rsidDel="00000000" w:rsidR="00000000" w:rsidRPr="00000000">
        <w:rPr>
          <w:rtl w:val="0"/>
        </w:rPr>
        <w:t xml:space="preserve">Overview of the MS in Clinical Psychology, ABA Track </w:t>
      </w:r>
    </w:p>
    <w:p w:rsidR="00000000" w:rsidDel="00000000" w:rsidP="00000000" w:rsidRDefault="00000000" w:rsidRPr="00000000" w14:paraId="0000001C">
      <w:pPr>
        <w:spacing w:line="259" w:lineRule="auto"/>
        <w:ind w:firstLine="0"/>
        <w:rPr/>
      </w:pPr>
      <w:r w:rsidDel="00000000" w:rsidR="00000000" w:rsidRPr="00000000">
        <w:rPr>
          <w:b w:val="1"/>
          <w:color w:val="0a0a0a"/>
          <w:rtl w:val="0"/>
        </w:rPr>
        <w:t xml:space="preserve"> </w:t>
      </w:r>
      <w:r w:rsidDel="00000000" w:rsidR="00000000" w:rsidRPr="00000000">
        <w:rPr>
          <w:rtl w:val="0"/>
        </w:rPr>
      </w:r>
    </w:p>
    <w:p w:rsidR="00000000" w:rsidDel="00000000" w:rsidP="00000000" w:rsidRDefault="00000000" w:rsidRPr="00000000" w14:paraId="0000001D">
      <w:pPr>
        <w:ind w:left="-5" w:hanging="10"/>
        <w:rPr/>
      </w:pPr>
      <w:r w:rsidDel="00000000" w:rsidR="00000000" w:rsidRPr="00000000">
        <w:rPr>
          <w:color w:val="0a0a0a"/>
          <w:rtl w:val="0"/>
        </w:rPr>
        <w:t xml:space="preserve">The MS ABA track program requirements for admission, completion, and graduation are available in </w:t>
      </w:r>
      <w:hyperlink r:id="rId15">
        <w:r w:rsidDel="00000000" w:rsidR="00000000" w:rsidRPr="00000000">
          <w:rPr>
            <w:color w:val="0000ff"/>
            <w:u w:val="single"/>
            <w:rtl w:val="0"/>
          </w:rPr>
          <w:t xml:space="preserve">the catalog</w:t>
        </w:r>
      </w:hyperlink>
      <w:hyperlink r:id="rId16">
        <w:r w:rsidDel="00000000" w:rsidR="00000000" w:rsidRPr="00000000">
          <w:rPr>
            <w:color w:val="0a0a0a"/>
            <w:rtl w:val="0"/>
          </w:rPr>
          <w:t xml:space="preserve">.</w:t>
        </w:r>
      </w:hyperlink>
      <w:r w:rsidDel="00000000" w:rsidR="00000000" w:rsidRPr="00000000">
        <w:rPr>
          <w:color w:val="0a0a0a"/>
          <w:rtl w:val="0"/>
        </w:rPr>
        <w:t xml:space="preserve"> Although the UAA Graduate School allows seven years for completion of a graduate degree, the MS program requires completion in five years.  </w:t>
      </w:r>
      <w:r w:rsidDel="00000000" w:rsidR="00000000" w:rsidRPr="00000000">
        <w:rPr>
          <w:rtl w:val="0"/>
        </w:rPr>
      </w:r>
    </w:p>
    <w:p w:rsidR="00000000" w:rsidDel="00000000" w:rsidP="00000000" w:rsidRDefault="00000000" w:rsidRPr="00000000" w14:paraId="0000001E">
      <w:pPr>
        <w:spacing w:line="259" w:lineRule="auto"/>
        <w:ind w:firstLine="0"/>
        <w:rPr/>
      </w:pPr>
      <w:r w:rsidDel="00000000" w:rsidR="00000000" w:rsidRPr="00000000">
        <w:rPr>
          <w:color w:val="0a0a0a"/>
          <w:rtl w:val="0"/>
        </w:rPr>
        <w:t xml:space="preserve"> </w:t>
      </w:r>
      <w:r w:rsidDel="00000000" w:rsidR="00000000" w:rsidRPr="00000000">
        <w:rPr>
          <w:rtl w:val="0"/>
        </w:rPr>
      </w:r>
    </w:p>
    <w:p w:rsidR="00000000" w:rsidDel="00000000" w:rsidP="00000000" w:rsidRDefault="00000000" w:rsidRPr="00000000" w14:paraId="0000001F">
      <w:pPr>
        <w:ind w:right="84" w:firstLine="0"/>
        <w:rPr>
          <w:color w:val="0a0a0a"/>
        </w:rPr>
      </w:pPr>
      <w:r w:rsidDel="00000000" w:rsidR="00000000" w:rsidRPr="00000000">
        <w:rPr>
          <w:b w:val="1"/>
          <w:rtl w:val="0"/>
        </w:rPr>
        <w:t xml:space="preserve">Course Work Requirements</w:t>
      </w:r>
      <w:r w:rsidDel="00000000" w:rsidR="00000000" w:rsidRPr="00000000">
        <w:rPr>
          <w:color w:val="0a0a0a"/>
          <w:rtl w:val="0"/>
        </w:rPr>
        <w:t xml:space="preserve">. </w:t>
      </w:r>
    </w:p>
    <w:p w:rsidR="00000000" w:rsidDel="00000000" w:rsidP="00000000" w:rsidRDefault="00000000" w:rsidRPr="00000000" w14:paraId="00000020">
      <w:pPr>
        <w:ind w:left="-15" w:right="84" w:firstLine="720"/>
        <w:rPr>
          <w:color w:val="0a0a0a"/>
        </w:rPr>
      </w:pPr>
      <w:r w:rsidDel="00000000" w:rsidR="00000000" w:rsidRPr="00000000">
        <w:rPr>
          <w:color w:val="0a0a0a"/>
          <w:rtl w:val="0"/>
        </w:rPr>
        <w:t xml:space="preserve">The MS ABA Track includes coursework that is part of an Association for Behavior Analysis International (ABAI)</w:t>
      </w:r>
      <w:hyperlink r:id="rId17">
        <w:r w:rsidDel="00000000" w:rsidR="00000000" w:rsidRPr="00000000">
          <w:rPr>
            <w:rtl w:val="0"/>
          </w:rPr>
          <w:t xml:space="preserve"> </w:t>
        </w:r>
      </w:hyperlink>
      <w:hyperlink r:id="rId18">
        <w:r w:rsidDel="00000000" w:rsidR="00000000" w:rsidRPr="00000000">
          <w:rPr>
            <w:color w:val="0000ff"/>
            <w:u w:val="single"/>
            <w:rtl w:val="0"/>
          </w:rPr>
          <w:t xml:space="preserve">Verified Coursework</w:t>
        </w:r>
      </w:hyperlink>
      <w:hyperlink r:id="rId19">
        <w:r w:rsidDel="00000000" w:rsidR="00000000" w:rsidRPr="00000000">
          <w:rPr>
            <w:color w:val="0000ff"/>
            <w:rtl w:val="0"/>
          </w:rPr>
          <w:t xml:space="preserve"> </w:t>
        </w:r>
      </w:hyperlink>
      <w:r w:rsidDel="00000000" w:rsidR="00000000" w:rsidRPr="00000000">
        <w:rPr>
          <w:color w:val="0000ff"/>
          <w:rtl w:val="0"/>
        </w:rPr>
        <w:t xml:space="preserve">S</w:t>
      </w:r>
      <w:r w:rsidDel="00000000" w:rsidR="00000000" w:rsidRPr="00000000">
        <w:rPr>
          <w:rtl w:val="0"/>
        </w:rPr>
        <w:t xml:space="preserve"> </w:t>
      </w:r>
      <w:r w:rsidDel="00000000" w:rsidR="00000000" w:rsidRPr="00000000">
        <w:rPr>
          <w:color w:val="0a0a0a"/>
          <w:rtl w:val="0"/>
        </w:rPr>
        <w:t xml:space="preserve">(5th Ed.), as well as shared courses in clinical psychology. Students needing to complete program prerequisites or who require flexibility with the prescribed course sequence should meet with their academic advisor as soon as possible to design an appropriate course plan that will meet all requirements for graduation and credentialing.</w:t>
      </w:r>
    </w:p>
    <w:p w:rsidR="00000000" w:rsidDel="00000000" w:rsidP="00000000" w:rsidRDefault="00000000" w:rsidRPr="00000000" w14:paraId="00000021">
      <w:pPr>
        <w:ind w:right="84" w:firstLine="0"/>
        <w:rPr>
          <w:color w:val="0a0a0a"/>
        </w:rPr>
      </w:pPr>
      <w:r w:rsidDel="00000000" w:rsidR="00000000" w:rsidRPr="00000000">
        <w:rPr>
          <w:rtl w:val="0"/>
        </w:rPr>
      </w:r>
    </w:p>
    <w:p w:rsidR="00000000" w:rsidDel="00000000" w:rsidP="00000000" w:rsidRDefault="00000000" w:rsidRPr="00000000" w14:paraId="00000022">
      <w:pPr>
        <w:ind w:right="84" w:firstLine="0"/>
        <w:rPr>
          <w:b w:val="1"/>
          <w:color w:val="0a0a0a"/>
        </w:rPr>
      </w:pPr>
      <w:r w:rsidDel="00000000" w:rsidR="00000000" w:rsidRPr="00000000">
        <w:rPr>
          <w:b w:val="1"/>
          <w:color w:val="0a0a0a"/>
          <w:rtl w:val="0"/>
        </w:rPr>
        <w:t xml:space="preserve">Graduate Advisors</w:t>
      </w:r>
    </w:p>
    <w:p w:rsidR="00000000" w:rsidDel="00000000" w:rsidP="00000000" w:rsidRDefault="00000000" w:rsidRPr="00000000" w14:paraId="00000023">
      <w:pPr>
        <w:ind w:right="84" w:firstLine="0"/>
        <w:rPr>
          <w:color w:val="0a0a0a"/>
        </w:rPr>
      </w:pPr>
      <w:r w:rsidDel="00000000" w:rsidR="00000000" w:rsidRPr="00000000">
        <w:rPr>
          <w:color w:val="0a0a0a"/>
          <w:rtl w:val="0"/>
        </w:rPr>
        <w:t xml:space="preserve">Students will be assigned an advisor based on the determinations of the faculty and alignment with expressed interests.  Students may request to change advisors as needed, but should consider the implications this may have upon completion of their thesis or supervised research experience. </w:t>
      </w:r>
    </w:p>
    <w:p w:rsidR="00000000" w:rsidDel="00000000" w:rsidP="00000000" w:rsidRDefault="00000000" w:rsidRPr="00000000" w14:paraId="00000024">
      <w:pPr>
        <w:ind w:left="-15" w:right="84" w:firstLine="720"/>
        <w:rPr>
          <w:b w:val="1"/>
          <w:color w:val="0a0a0a"/>
        </w:rPr>
      </w:pPr>
      <w:r w:rsidDel="00000000" w:rsidR="00000000" w:rsidRPr="00000000">
        <w:rPr>
          <w:rtl w:val="0"/>
        </w:rPr>
      </w:r>
    </w:p>
    <w:p w:rsidR="00000000" w:rsidDel="00000000" w:rsidP="00000000" w:rsidRDefault="00000000" w:rsidRPr="00000000" w14:paraId="00000025">
      <w:pPr>
        <w:spacing w:after="160" w:line="259" w:lineRule="auto"/>
        <w:ind w:firstLine="0"/>
        <w:rPr>
          <w:color w:val="0a0a0a"/>
        </w:rPr>
      </w:pPr>
      <w:r w:rsidDel="00000000" w:rsidR="00000000" w:rsidRPr="00000000">
        <w:br w:type="page"/>
      </w:r>
      <w:r w:rsidDel="00000000" w:rsidR="00000000" w:rsidRPr="00000000">
        <w:rPr>
          <w:rtl w:val="0"/>
        </w:rPr>
      </w:r>
    </w:p>
    <w:p w:rsidR="00000000" w:rsidDel="00000000" w:rsidP="00000000" w:rsidRDefault="00000000" w:rsidRPr="00000000" w14:paraId="00000026">
      <w:pPr>
        <w:ind w:right="84" w:firstLine="0"/>
        <w:rPr/>
      </w:pPr>
      <w:bookmarkStart w:colFirst="0" w:colLast="0" w:name="_heading=h.gjdgxs" w:id="0"/>
      <w:bookmarkEnd w:id="0"/>
      <w:r w:rsidDel="00000000" w:rsidR="00000000" w:rsidRPr="00000000">
        <w:rPr>
          <w:b w:val="1"/>
          <w:color w:val="0a0a0a"/>
          <w:rtl w:val="0"/>
        </w:rPr>
        <w:t xml:space="preserve">Suggested Sequence of Courses</w:t>
      </w:r>
      <w:r w:rsidDel="00000000" w:rsidR="00000000" w:rsidRPr="00000000">
        <w:rPr>
          <w:color w:val="0a0a0a"/>
          <w:rtl w:val="0"/>
        </w:rPr>
        <w:t xml:space="preserve"> </w:t>
      </w:r>
      <w:r w:rsidDel="00000000" w:rsidR="00000000" w:rsidRPr="00000000">
        <w:rPr>
          <w:rtl w:val="0"/>
        </w:rPr>
      </w:r>
    </w:p>
    <w:p w:rsidR="00000000" w:rsidDel="00000000" w:rsidP="00000000" w:rsidRDefault="00000000" w:rsidRPr="00000000" w14:paraId="00000027">
      <w:pPr>
        <w:spacing w:line="259" w:lineRule="auto"/>
        <w:ind w:firstLine="0"/>
        <w:rPr/>
      </w:pPr>
      <w:r w:rsidDel="00000000" w:rsidR="00000000" w:rsidRPr="00000000">
        <w:rPr>
          <w:color w:val="0a0a0a"/>
          <w:rtl w:val="0"/>
        </w:rPr>
        <w:t xml:space="preserve"> </w:t>
      </w:r>
      <w:r w:rsidDel="00000000" w:rsidR="00000000" w:rsidRPr="00000000">
        <w:rPr>
          <w:rtl w:val="0"/>
        </w:rPr>
      </w:r>
    </w:p>
    <w:tbl>
      <w:tblPr>
        <w:tblStyle w:val="Table1"/>
        <w:tblW w:w="9422.0" w:type="dxa"/>
        <w:jc w:val="left"/>
        <w:tblLayout w:type="fixed"/>
        <w:tblLook w:val="0400"/>
      </w:tblPr>
      <w:tblGrid>
        <w:gridCol w:w="2130"/>
        <w:gridCol w:w="2340"/>
        <w:gridCol w:w="1980"/>
        <w:gridCol w:w="2972"/>
        <w:tblGridChange w:id="0">
          <w:tblGrid>
            <w:gridCol w:w="2130"/>
            <w:gridCol w:w="2340"/>
            <w:gridCol w:w="1980"/>
            <w:gridCol w:w="2972"/>
          </w:tblGrid>
        </w:tblGridChange>
      </w:tblGrid>
      <w:tr>
        <w:trPr>
          <w:cantSplit w:val="0"/>
          <w:trHeight w:val="286" w:hRule="atLeast"/>
          <w:tblHeader w:val="0"/>
        </w:trPr>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8">
            <w:pPr>
              <w:spacing w:line="259" w:lineRule="auto"/>
              <w:ind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line="259" w:lineRule="auto"/>
              <w:ind w:left="26" w:firstLine="0"/>
              <w:rPr/>
            </w:pPr>
            <w:r w:rsidDel="00000000" w:rsidR="00000000" w:rsidRPr="00000000">
              <w:rPr>
                <w:b w:val="1"/>
                <w:i w:val="1"/>
                <w:rtl w:val="0"/>
              </w:rPr>
              <w:t xml:space="preserve">Behavior Analysis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line="259" w:lineRule="auto"/>
              <w:ind w:left="14" w:firstLine="0"/>
              <w:rPr/>
            </w:pPr>
            <w:r w:rsidDel="00000000" w:rsidR="00000000" w:rsidRPr="00000000">
              <w:rPr>
                <w:b w:val="1"/>
                <w:i w:val="1"/>
                <w:rtl w:val="0"/>
              </w:rPr>
              <w:t xml:space="preserve">Shared Clinical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line="259" w:lineRule="auto"/>
              <w:ind w:right="55" w:firstLine="0"/>
              <w:jc w:val="center"/>
              <w:rPr/>
            </w:pPr>
            <w:r w:rsidDel="00000000" w:rsidR="00000000" w:rsidRPr="00000000">
              <w:rPr>
                <w:b w:val="1"/>
                <w:i w:val="1"/>
                <w:rtl w:val="0"/>
              </w:rPr>
              <w:t xml:space="preserve">Other </w:t>
            </w: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line="259" w:lineRule="auto"/>
              <w:ind w:right="52" w:firstLine="0"/>
              <w:jc w:val="center"/>
              <w:rPr/>
            </w:pPr>
            <w:r w:rsidDel="00000000" w:rsidR="00000000" w:rsidRPr="00000000">
              <w:rPr>
                <w:b w:val="1"/>
                <w:rtl w:val="0"/>
              </w:rPr>
              <w:t xml:space="preserve">1</w:t>
            </w:r>
            <w:r w:rsidDel="00000000" w:rsidR="00000000" w:rsidRPr="00000000">
              <w:rPr>
                <w:b w:val="1"/>
                <w:vertAlign w:val="superscript"/>
                <w:rtl w:val="0"/>
              </w:rPr>
              <w:t xml:space="preserve">st</w:t>
            </w:r>
            <w:r w:rsidDel="00000000" w:rsidR="00000000" w:rsidRPr="00000000">
              <w:rPr>
                <w:b w:val="1"/>
                <w:rtl w:val="0"/>
              </w:rPr>
              <w:t xml:space="preserve"> Year, Fall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line="259" w:lineRule="auto"/>
              <w:ind w:firstLine="0"/>
              <w:rPr/>
            </w:pPr>
            <w:hyperlink r:id="rId20">
              <w:r w:rsidDel="00000000" w:rsidR="00000000" w:rsidRPr="00000000">
                <w:rPr>
                  <w:color w:val="0000ff"/>
                  <w:u w:val="single"/>
                  <w:rtl w:val="0"/>
                </w:rPr>
                <w:t xml:space="preserve">PSY A600</w:t>
              </w:r>
            </w:hyperlink>
            <w:hyperlink r:id="rId21">
              <w:r w:rsidDel="00000000" w:rsidR="00000000" w:rsidRPr="00000000">
                <w:rPr>
                  <w:rtl w:val="0"/>
                </w:rPr>
                <w:t xml:space="preserve"> </w:t>
              </w:r>
            </w:hyperlink>
            <w:hyperlink r:id="rId22">
              <w:r w:rsidDel="00000000" w:rsidR="00000000" w:rsidRPr="00000000">
                <w:rPr>
                  <w:color w:val="0000ff"/>
                  <w:u w:val="single"/>
                  <w:rtl w:val="0"/>
                </w:rPr>
                <w:t xml:space="preserve">PSY A668</w:t>
              </w:r>
            </w:hyperlink>
            <w:hyperlink r:id="rId23">
              <w:r w:rsidDel="00000000" w:rsidR="00000000" w:rsidRPr="00000000">
                <w:rPr>
                  <w:rtl w:val="0"/>
                </w:rPr>
                <w:t xml:space="preserve"> </w:t>
              </w:r>
            </w:hyperlink>
            <w:r w:rsidDel="00000000" w:rsidR="00000000" w:rsidRPr="00000000">
              <w:rPr>
                <w:rtl w:val="0"/>
              </w:rPr>
              <w:t xml:space="preserve">&amp; </w:t>
            </w:r>
            <w:hyperlink r:id="rId24">
              <w:r w:rsidDel="00000000" w:rsidR="00000000" w:rsidRPr="00000000">
                <w:rPr>
                  <w:color w:val="0000ff"/>
                  <w:u w:val="single"/>
                  <w:rtl w:val="0"/>
                </w:rPr>
                <w:t xml:space="preserve">668L</w:t>
              </w:r>
            </w:hyperlink>
            <w:r w:rsidDel="00000000" w:rsidR="00000000" w:rsidRPr="00000000">
              <w:rPr>
                <w:rtl w:val="0"/>
              </w:rPr>
            </w:r>
          </w:p>
          <w:p w:rsidR="00000000" w:rsidDel="00000000" w:rsidP="00000000" w:rsidRDefault="00000000" w:rsidRPr="00000000" w14:paraId="0000002E">
            <w:pPr>
              <w:spacing w:line="259" w:lineRule="auto"/>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line="259" w:lineRule="auto"/>
              <w:ind w:firstLine="0"/>
              <w:rPr/>
            </w:pPr>
            <w:hyperlink r:id="rId25">
              <w:r w:rsidDel="00000000" w:rsidR="00000000" w:rsidRPr="00000000">
                <w:rPr>
                  <w:color w:val="0000ff"/>
                  <w:u w:val="single"/>
                  <w:rtl w:val="0"/>
                </w:rPr>
                <w:t xml:space="preserve">PSY A612</w:t>
              </w:r>
            </w:hyperlink>
            <w:hyperlink r:id="rId26">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30">
            <w:pPr>
              <w:spacing w:line="259" w:lineRule="auto"/>
              <w:ind w:firstLine="0"/>
              <w:rPr/>
            </w:pPr>
            <w:hyperlink r:id="rId27">
              <w:r w:rsidDel="00000000" w:rsidR="00000000" w:rsidRPr="00000000">
                <w:rPr>
                  <w:color w:val="0000ff"/>
                  <w:u w:val="single"/>
                  <w:rtl w:val="0"/>
                </w:rPr>
                <w:t xml:space="preserve">PSY A623</w:t>
              </w:r>
            </w:hyperlink>
            <w:hyperlink r:id="rId28">
              <w:r w:rsidDel="00000000" w:rsidR="00000000" w:rsidRPr="00000000">
                <w:rPr>
                  <w:rtl w:val="0"/>
                </w:rPr>
                <w:t xml:space="preserve"> </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line="259" w:lineRule="auto"/>
              <w:ind w:left="1" w:firstLine="0"/>
              <w:rPr/>
            </w:pPr>
            <w:r w:rsidDel="00000000" w:rsidR="00000000" w:rsidRPr="00000000">
              <w:rPr>
                <w:rtl w:val="0"/>
              </w:rPr>
              <w:t xml:space="preserve">Undergraduate prerequisites (if needed) </w:t>
            </w:r>
          </w:p>
        </w:tc>
      </w:tr>
      <w:tr>
        <w:trPr>
          <w:cantSplit w:val="0"/>
          <w:trHeight w:val="83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spacing w:line="259" w:lineRule="auto"/>
              <w:ind w:left="94" w:firstLine="0"/>
              <w:rPr/>
            </w:pPr>
            <w:r w:rsidDel="00000000" w:rsidR="00000000" w:rsidRPr="00000000">
              <w:rPr>
                <w:b w:val="1"/>
                <w:rtl w:val="0"/>
              </w:rPr>
              <w:t xml:space="preserve">1</w:t>
            </w:r>
            <w:r w:rsidDel="00000000" w:rsidR="00000000" w:rsidRPr="00000000">
              <w:rPr>
                <w:b w:val="1"/>
                <w:vertAlign w:val="superscript"/>
                <w:rtl w:val="0"/>
              </w:rPr>
              <w:t xml:space="preserve">st</w:t>
            </w:r>
            <w:r w:rsidDel="00000000" w:rsidR="00000000" w:rsidRPr="00000000">
              <w:rPr>
                <w:b w:val="1"/>
                <w:rtl w:val="0"/>
              </w:rPr>
              <w:t xml:space="preserve"> Year, Spring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line="259" w:lineRule="auto"/>
              <w:ind w:firstLine="0"/>
              <w:rPr/>
            </w:pPr>
            <w:r w:rsidDel="00000000" w:rsidR="00000000" w:rsidRPr="00000000">
              <w:rPr>
                <w:color w:val="0000ff"/>
                <w:u w:val="single"/>
                <w:rtl w:val="0"/>
              </w:rPr>
              <w:t xml:space="preserve">PSY A610</w:t>
            </w:r>
            <w:hyperlink r:id="rId29">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34">
            <w:pPr>
              <w:spacing w:line="259" w:lineRule="auto"/>
              <w:ind w:firstLine="0"/>
              <w:rPr/>
            </w:pPr>
            <w:hyperlink r:id="rId30">
              <w:r w:rsidDel="00000000" w:rsidR="00000000" w:rsidRPr="00000000">
                <w:rPr>
                  <w:color w:val="0000ff"/>
                  <w:u w:val="single"/>
                  <w:rtl w:val="0"/>
                </w:rPr>
                <w:t xml:space="preserve">PSY A611b</w:t>
              </w:r>
            </w:hyperlink>
            <w:hyperlink r:id="rId31">
              <w:r w:rsidDel="00000000" w:rsidR="00000000" w:rsidRPr="00000000">
                <w:rPr>
                  <w:rtl w:val="0"/>
                </w:rPr>
                <w:t xml:space="preserve"> </w:t>
              </w:r>
            </w:hyperlink>
            <w:hyperlink r:id="rId32">
              <w:r w:rsidDel="00000000" w:rsidR="00000000" w:rsidRPr="00000000">
                <w:rPr>
                  <w:color w:val="0000ff"/>
                  <w:u w:val="single"/>
                  <w:rtl w:val="0"/>
                </w:rPr>
                <w:t xml:space="preserve">PSY A695B</w:t>
              </w:r>
            </w:hyperlink>
            <w:hyperlink r:id="rId33">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35">
            <w:pPr>
              <w:spacing w:line="259" w:lineRule="auto"/>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line="259" w:lineRule="auto"/>
              <w:ind w:firstLine="0"/>
              <w:rPr/>
            </w:pPr>
            <w:hyperlink r:id="rId34">
              <w:r w:rsidDel="00000000" w:rsidR="00000000" w:rsidRPr="00000000">
                <w:rPr>
                  <w:color w:val="0000ff"/>
                  <w:u w:val="single"/>
                  <w:rtl w:val="0"/>
                </w:rPr>
                <w:t xml:space="preserve">PSY A604</w:t>
              </w:r>
            </w:hyperlink>
            <w:hyperlink r:id="rId35">
              <w:r w:rsidDel="00000000" w:rsidR="00000000" w:rsidRPr="00000000">
                <w:rPr>
                  <w:rtl w:val="0"/>
                </w:rPr>
                <w:t xml:space="preserve"> </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line="259" w:lineRule="auto"/>
              <w:ind w:left="1" w:firstLine="0"/>
              <w:rPr/>
            </w:pPr>
            <w:r w:rsidDel="00000000" w:rsidR="00000000" w:rsidRPr="00000000">
              <w:rPr>
                <w:rtl w:val="0"/>
              </w:rPr>
              <w:t xml:space="preserve">Undergraduate prerequisites (if needed) </w:t>
            </w:r>
          </w:p>
        </w:tc>
      </w:tr>
      <w:tr>
        <w:trPr>
          <w:cantSplit w:val="0"/>
          <w:trHeight w:val="8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line="259" w:lineRule="auto"/>
              <w:ind w:right="52" w:firstLine="0"/>
              <w:jc w:val="center"/>
              <w:rPr/>
            </w:pPr>
            <w:r w:rsidDel="00000000" w:rsidR="00000000" w:rsidRPr="00000000">
              <w:rPr>
                <w:b w:val="1"/>
                <w:rtl w:val="0"/>
              </w:rPr>
              <w:t xml:space="preserve">2</w:t>
            </w:r>
            <w:r w:rsidDel="00000000" w:rsidR="00000000" w:rsidRPr="00000000">
              <w:rPr>
                <w:b w:val="1"/>
                <w:vertAlign w:val="superscript"/>
                <w:rtl w:val="0"/>
              </w:rPr>
              <w:t xml:space="preserve">nd</w:t>
            </w:r>
            <w:r w:rsidDel="00000000" w:rsidR="00000000" w:rsidRPr="00000000">
              <w:rPr>
                <w:b w:val="1"/>
                <w:rtl w:val="0"/>
              </w:rPr>
              <w:t xml:space="preserve"> Year, Fall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line="259" w:lineRule="auto"/>
              <w:ind w:firstLine="0"/>
              <w:rPr/>
            </w:pPr>
            <w:hyperlink r:id="rId36">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3A">
            <w:pPr>
              <w:spacing w:line="259" w:lineRule="auto"/>
              <w:ind w:firstLine="0"/>
              <w:rPr/>
            </w:pPr>
            <w:hyperlink r:id="rId37">
              <w:r w:rsidDel="00000000" w:rsidR="00000000" w:rsidRPr="00000000">
                <w:rPr>
                  <w:color w:val="0000ff"/>
                  <w:u w:val="single"/>
                  <w:rtl w:val="0"/>
                </w:rPr>
                <w:t xml:space="preserve">PSY A613</w:t>
              </w:r>
            </w:hyperlink>
            <w:hyperlink r:id="rId38">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3B">
            <w:pPr>
              <w:spacing w:line="259" w:lineRule="auto"/>
              <w:ind w:firstLine="0"/>
              <w:rPr/>
            </w:pPr>
            <w:hyperlink r:id="rId39">
              <w:r w:rsidDel="00000000" w:rsidR="00000000" w:rsidRPr="00000000">
                <w:rPr>
                  <w:color w:val="00583d"/>
                  <w:highlight w:val="white"/>
                  <w:u w:val="single"/>
                  <w:rtl w:val="0"/>
                </w:rPr>
                <w:t xml:space="preserve">PSY A678</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line="259" w:lineRule="auto"/>
              <w:ind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line="259" w:lineRule="auto"/>
              <w:ind w:left="1" w:firstLine="0"/>
              <w:rPr/>
            </w:pPr>
            <w:hyperlink r:id="rId40">
              <w:r w:rsidDel="00000000" w:rsidR="00000000" w:rsidRPr="00000000">
                <w:rPr>
                  <w:color w:val="0000ff"/>
                  <w:u w:val="single"/>
                  <w:rtl w:val="0"/>
                </w:rPr>
                <w:t xml:space="preserve">PSY A699</w:t>
              </w:r>
            </w:hyperlink>
            <w:hyperlink r:id="rId41">
              <w:r w:rsidDel="00000000" w:rsidR="00000000" w:rsidRPr="00000000">
                <w:rPr>
                  <w:rtl w:val="0"/>
                </w:rPr>
                <w:t xml:space="preserve">,</w:t>
              </w:r>
            </w:hyperlink>
            <w:r w:rsidDel="00000000" w:rsidR="00000000" w:rsidRPr="00000000">
              <w:rPr>
                <w:rtl w:val="0"/>
              </w:rPr>
              <w:t xml:space="preserve"> </w:t>
            </w:r>
            <w:hyperlink r:id="rId42">
              <w:r w:rsidDel="00000000" w:rsidR="00000000" w:rsidRPr="00000000">
                <w:rPr>
                  <w:color w:val="00583d"/>
                  <w:highlight w:val="white"/>
                  <w:u w:val="single"/>
                  <w:rtl w:val="0"/>
                </w:rPr>
                <w:t xml:space="preserve">PSY A698</w:t>
              </w:r>
            </w:hyperlink>
            <w:r w:rsidDel="00000000" w:rsidR="00000000" w:rsidRPr="00000000">
              <w:rPr>
                <w:rtl w:val="0"/>
              </w:rPr>
            </w:r>
          </w:p>
          <w:p w:rsidR="00000000" w:rsidDel="00000000" w:rsidP="00000000" w:rsidRDefault="00000000" w:rsidRPr="00000000" w14:paraId="0000003E">
            <w:pPr>
              <w:spacing w:line="259" w:lineRule="auto"/>
              <w:ind w:left="1" w:firstLine="0"/>
              <w:rPr/>
            </w:pPr>
            <w:r w:rsidDel="00000000" w:rsidR="00000000" w:rsidRPr="00000000">
              <w:rPr>
                <w:rtl w:val="0"/>
              </w:rPr>
              <w:t xml:space="preserve">   or </w:t>
            </w:r>
          </w:p>
          <w:p w:rsidR="00000000" w:rsidDel="00000000" w:rsidP="00000000" w:rsidRDefault="00000000" w:rsidRPr="00000000" w14:paraId="0000003F">
            <w:pPr>
              <w:spacing w:line="259" w:lineRule="auto"/>
              <w:ind w:left="1" w:firstLine="0"/>
              <w:rPr/>
            </w:pPr>
            <w:hyperlink r:id="rId43">
              <w:r w:rsidDel="00000000" w:rsidR="00000000" w:rsidRPr="00000000">
                <w:rPr>
                  <w:color w:val="0000ff"/>
                  <w:u w:val="single"/>
                  <w:rtl w:val="0"/>
                </w:rPr>
                <w:t xml:space="preserve">Approved </w:t>
              </w:r>
            </w:hyperlink>
            <w:hyperlink r:id="rId44">
              <w:r w:rsidDel="00000000" w:rsidR="00000000" w:rsidRPr="00000000">
                <w:rPr>
                  <w:color w:val="0000ff"/>
                  <w:u w:val="single"/>
                  <w:rtl w:val="0"/>
                </w:rPr>
                <w:t xml:space="preserve">Elective</w:t>
              </w:r>
            </w:hyperlink>
            <w:hyperlink r:id="rId45">
              <w:r w:rsidDel="00000000" w:rsidR="00000000" w:rsidRPr="00000000">
                <w:rPr>
                  <w:rtl w:val="0"/>
                </w:rPr>
                <w:t xml:space="preserve"> </w:t>
              </w:r>
            </w:hyperlink>
            <w:r w:rsidDel="00000000" w:rsidR="00000000" w:rsidRPr="00000000">
              <w:rPr>
                <w:rtl w:val="0"/>
              </w:rPr>
              <w:t xml:space="preserve">(x 1) </w:t>
            </w:r>
          </w:p>
        </w:tc>
      </w:tr>
      <w:tr>
        <w:trPr>
          <w:cantSplit w:val="0"/>
          <w:trHeight w:val="83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line="259" w:lineRule="auto"/>
              <w:ind w:left="67" w:firstLine="0"/>
              <w:rPr/>
            </w:pPr>
            <w:r w:rsidDel="00000000" w:rsidR="00000000" w:rsidRPr="00000000">
              <w:rPr>
                <w:b w:val="1"/>
                <w:rtl w:val="0"/>
              </w:rPr>
              <w:t xml:space="preserve">2</w:t>
            </w:r>
            <w:r w:rsidDel="00000000" w:rsidR="00000000" w:rsidRPr="00000000">
              <w:rPr>
                <w:b w:val="1"/>
                <w:vertAlign w:val="superscript"/>
                <w:rtl w:val="0"/>
              </w:rPr>
              <w:t xml:space="preserve">nd</w:t>
            </w:r>
            <w:r w:rsidDel="00000000" w:rsidR="00000000" w:rsidRPr="00000000">
              <w:rPr>
                <w:b w:val="1"/>
                <w:rtl w:val="0"/>
              </w:rPr>
              <w:t xml:space="preserve"> Year, Spring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line="259" w:lineRule="auto"/>
              <w:ind w:right="539" w:firstLine="0"/>
              <w:rPr/>
            </w:pPr>
            <w:hyperlink r:id="rId46">
              <w:r w:rsidDel="00000000" w:rsidR="00000000" w:rsidRPr="00000000">
                <w:rPr>
                  <w:color w:val="0000ff"/>
                  <w:u w:val="single"/>
                  <w:rtl w:val="0"/>
                </w:rPr>
                <w:t xml:space="preserve">PSY A655</w:t>
              </w:r>
            </w:hyperlink>
            <w:hyperlink r:id="rId47">
              <w:r w:rsidDel="00000000" w:rsidR="00000000" w:rsidRPr="00000000">
                <w:rPr>
                  <w:rtl w:val="0"/>
                </w:rPr>
                <w:t xml:space="preserve"> </w:t>
              </w:r>
            </w:hyperlink>
            <w:hyperlink r:id="rId48">
              <w:r w:rsidDel="00000000" w:rsidR="00000000" w:rsidRPr="00000000">
                <w:rPr>
                  <w:color w:val="0000ff"/>
                  <w:u w:val="single"/>
                  <w:rtl w:val="0"/>
                </w:rPr>
                <w:t xml:space="preserve">PSY A695B</w:t>
              </w:r>
            </w:hyperlink>
            <w:hyperlink r:id="rId49">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42">
            <w:pPr>
              <w:spacing w:line="259" w:lineRule="auto"/>
              <w:ind w:right="539"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line="259" w:lineRule="auto"/>
              <w:ind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line="259" w:lineRule="auto"/>
              <w:ind w:left="1" w:firstLine="0"/>
              <w:rPr/>
            </w:pPr>
            <w:hyperlink r:id="rId50">
              <w:r w:rsidDel="00000000" w:rsidR="00000000" w:rsidRPr="00000000">
                <w:rPr>
                  <w:color w:val="0000ff"/>
                  <w:u w:val="single"/>
                  <w:rtl w:val="0"/>
                </w:rPr>
                <w:t xml:space="preserve">PSY A699</w:t>
              </w:r>
            </w:hyperlink>
            <w:hyperlink r:id="rId51">
              <w:r w:rsidDel="00000000" w:rsidR="00000000" w:rsidRPr="00000000">
                <w:rPr>
                  <w:rtl w:val="0"/>
                </w:rPr>
                <w:t xml:space="preserve">,</w:t>
              </w:r>
            </w:hyperlink>
            <w:r w:rsidDel="00000000" w:rsidR="00000000" w:rsidRPr="00000000">
              <w:rPr>
                <w:rtl w:val="0"/>
              </w:rPr>
              <w:t xml:space="preserve"> </w:t>
            </w:r>
            <w:hyperlink r:id="rId52">
              <w:r w:rsidDel="00000000" w:rsidR="00000000" w:rsidRPr="00000000">
                <w:rPr>
                  <w:color w:val="00583d"/>
                  <w:highlight w:val="white"/>
                  <w:u w:val="single"/>
                  <w:rtl w:val="0"/>
                </w:rPr>
                <w:t xml:space="preserve">PSY A698</w:t>
              </w:r>
            </w:hyperlink>
            <w:r w:rsidDel="00000000" w:rsidR="00000000" w:rsidRPr="00000000">
              <w:rPr>
                <w:rtl w:val="0"/>
              </w:rPr>
            </w:r>
          </w:p>
          <w:p w:rsidR="00000000" w:rsidDel="00000000" w:rsidP="00000000" w:rsidRDefault="00000000" w:rsidRPr="00000000" w14:paraId="00000045">
            <w:pPr>
              <w:spacing w:line="259" w:lineRule="auto"/>
              <w:ind w:left="1" w:firstLine="0"/>
              <w:rPr/>
            </w:pPr>
            <w:r w:rsidDel="00000000" w:rsidR="00000000" w:rsidRPr="00000000">
              <w:rPr>
                <w:rtl w:val="0"/>
              </w:rPr>
              <w:t xml:space="preserve">   or </w:t>
            </w:r>
          </w:p>
          <w:p w:rsidR="00000000" w:rsidDel="00000000" w:rsidP="00000000" w:rsidRDefault="00000000" w:rsidRPr="00000000" w14:paraId="00000046">
            <w:pPr>
              <w:spacing w:line="259" w:lineRule="auto"/>
              <w:ind w:left="1" w:firstLine="0"/>
              <w:rPr/>
            </w:pPr>
            <w:hyperlink r:id="rId53">
              <w:r w:rsidDel="00000000" w:rsidR="00000000" w:rsidRPr="00000000">
                <w:rPr>
                  <w:color w:val="0000ff"/>
                  <w:u w:val="single"/>
                  <w:rtl w:val="0"/>
                </w:rPr>
                <w:t xml:space="preserve">Approved Elective</w:t>
              </w:r>
            </w:hyperlink>
            <w:hyperlink r:id="rId54">
              <w:r w:rsidDel="00000000" w:rsidR="00000000" w:rsidRPr="00000000">
                <w:rPr>
                  <w:rtl w:val="0"/>
                </w:rPr>
                <w:t xml:space="preserve"> </w:t>
              </w:r>
            </w:hyperlink>
            <w:r w:rsidDel="00000000" w:rsidR="00000000" w:rsidRPr="00000000">
              <w:rPr>
                <w:rtl w:val="0"/>
              </w:rPr>
              <w:t xml:space="preserve">(x 1) </w:t>
            </w:r>
          </w:p>
        </w:tc>
      </w:tr>
    </w:tbl>
    <w:p w:rsidR="00000000" w:rsidDel="00000000" w:rsidP="00000000" w:rsidRDefault="00000000" w:rsidRPr="00000000" w14:paraId="00000047">
      <w:pPr>
        <w:spacing w:line="259" w:lineRule="auto"/>
        <w:ind w:firstLine="0"/>
        <w:rPr/>
      </w:pPr>
      <w:r w:rsidDel="00000000" w:rsidR="00000000" w:rsidRPr="00000000">
        <w:rPr>
          <w:rtl w:val="0"/>
        </w:rPr>
        <w:t xml:space="preserve"> </w:t>
      </w:r>
    </w:p>
    <w:p w:rsidR="00000000" w:rsidDel="00000000" w:rsidP="00000000" w:rsidRDefault="00000000" w:rsidRPr="00000000" w14:paraId="00000048">
      <w:pPr>
        <w:spacing w:line="259" w:lineRule="auto"/>
        <w:ind w:firstLine="0"/>
        <w:rPr/>
      </w:pPr>
      <w:r w:rsidDel="00000000" w:rsidR="00000000" w:rsidRPr="00000000">
        <w:rPr>
          <w:rtl w:val="0"/>
        </w:rPr>
        <w:t xml:space="preserve"> </w:t>
      </w:r>
    </w:p>
    <w:p w:rsidR="00000000" w:rsidDel="00000000" w:rsidP="00000000" w:rsidRDefault="00000000" w:rsidRPr="00000000" w14:paraId="00000049">
      <w:pPr>
        <w:spacing w:line="259" w:lineRule="auto"/>
        <w:ind w:firstLine="0"/>
        <w:rPr/>
      </w:pPr>
      <w:r w:rsidDel="00000000" w:rsidR="00000000" w:rsidRPr="00000000">
        <w:rPr>
          <w:rtl w:val="0"/>
        </w:rPr>
        <w:t xml:space="preserve"> </w:t>
      </w:r>
    </w:p>
    <w:p w:rsidR="00000000" w:rsidDel="00000000" w:rsidP="00000000" w:rsidRDefault="00000000" w:rsidRPr="00000000" w14:paraId="0000004A">
      <w:pPr>
        <w:ind w:firstLine="0"/>
        <w:rPr/>
      </w:pPr>
      <w:r w:rsidDel="00000000" w:rsidR="00000000" w:rsidRPr="00000000">
        <w:rPr>
          <w:b w:val="1"/>
          <w:rtl w:val="0"/>
        </w:rPr>
        <w:t xml:space="preserve">Practicum Experience (PSY A695B). </w:t>
      </w:r>
      <w:r w:rsidDel="00000000" w:rsidR="00000000" w:rsidRPr="00000000">
        <w:rPr>
          <w:rtl w:val="0"/>
        </w:rPr>
        <w:t xml:space="preserve">All MS ABA Track students are required to successfully complete two semesters of an external practicum. The practicum will involve an arranged placement in supervised settings that provide behavior analytic services. Students will focus on professional skill development and accrue experience hours in preparation for certification as a BCBA. The practicum will require a high degree of commitment, ethical behavior, and professional conduct. Practicum students are required to complete 90 hours per semester (about 5-6 hours per week). Practicum hours will include time at the practicum site completing clinical and administrative duties including documentation, clinical visits, group and individual supervision, consultation, and preparation for appointments. </w:t>
      </w:r>
      <w:r w:rsidDel="00000000" w:rsidR="00000000" w:rsidRPr="00000000">
        <w:rPr>
          <w:rtl w:val="0"/>
        </w:rPr>
        <w:t xml:space="preserve">Students should not expect to complete their practicum experience as part of their employment, even if they work in a suitable setting.  Funding may be available to provide some support during practicum experiences.</w:t>
      </w:r>
      <w:r w:rsidDel="00000000" w:rsidR="00000000" w:rsidRPr="00000000">
        <w:rPr>
          <w:rtl w:val="0"/>
        </w:rPr>
      </w:r>
    </w:p>
    <w:p w:rsidR="00000000" w:rsidDel="00000000" w:rsidP="00000000" w:rsidRDefault="00000000" w:rsidRPr="00000000" w14:paraId="0000004B">
      <w:pPr>
        <w:spacing w:line="259" w:lineRule="auto"/>
        <w:ind w:left="720" w:firstLine="0"/>
        <w:rPr/>
      </w:pPr>
      <w:r w:rsidDel="00000000" w:rsidR="00000000" w:rsidRPr="00000000">
        <w:rPr>
          <w:rtl w:val="0"/>
        </w:rPr>
        <w:t xml:space="preserve"> </w:t>
      </w:r>
    </w:p>
    <w:p w:rsidR="00000000" w:rsidDel="00000000" w:rsidP="00000000" w:rsidRDefault="00000000" w:rsidRPr="00000000" w14:paraId="0000004C">
      <w:pPr>
        <w:ind w:left="-15" w:firstLine="0"/>
        <w:rPr/>
      </w:pPr>
      <w:r w:rsidDel="00000000" w:rsidR="00000000" w:rsidRPr="00000000">
        <w:rPr>
          <w:b w:val="1"/>
          <w:rtl w:val="0"/>
        </w:rPr>
        <w:t xml:space="preserve">Practicum Sites</w:t>
      </w:r>
      <w:r w:rsidDel="00000000" w:rsidR="00000000" w:rsidRPr="00000000">
        <w:rPr>
          <w:rtl w:val="0"/>
        </w:rPr>
        <w:t xml:space="preserve">. Practicum experiences will vary depending on the site to which a student is assigned. The practicum coordinator will discuss with students the available options for sites. Students may not be able to </w:t>
      </w:r>
      <w:r w:rsidDel="00000000" w:rsidR="00000000" w:rsidRPr="00000000">
        <w:rPr>
          <w:rtl w:val="0"/>
        </w:rPr>
        <w:t xml:space="preserve">attend their</w:t>
      </w:r>
      <w:r w:rsidDel="00000000" w:rsidR="00000000" w:rsidRPr="00000000">
        <w:rPr>
          <w:rtl w:val="0"/>
        </w:rPr>
        <w:t xml:space="preserve"> first-choice site based on availability. However, the practicum coordinator will attempt to match students to a site based on availability and the student’s professional interests and goals. The practicum coordinator will also make the initial contact with the selected site. Previous sites have included UAA Center for Human Development, Alaska Behavioral Health, Alaska Native Tribal Health Consortium, Alaska Psychiatric Institute, Southcentral Foundation, Anchorage School District, Method Works, a New Day ABA, Behavior Analytic Consultation and Evaluation Services, and Access Behavioral Services. </w:t>
      </w:r>
    </w:p>
    <w:p w:rsidR="00000000" w:rsidDel="00000000" w:rsidP="00000000" w:rsidRDefault="00000000" w:rsidRPr="00000000" w14:paraId="0000004D">
      <w:pPr>
        <w:spacing w:line="259" w:lineRule="auto"/>
        <w:ind w:left="72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E">
      <w:pPr>
        <w:ind w:left="-15" w:firstLine="0"/>
        <w:rPr/>
      </w:pPr>
      <w:r w:rsidDel="00000000" w:rsidR="00000000" w:rsidRPr="00000000">
        <w:rPr>
          <w:b w:val="1"/>
          <w:rtl w:val="0"/>
        </w:rPr>
        <w:t xml:space="preserve">Supervised Experiential Learning. </w:t>
      </w:r>
      <w:r w:rsidDel="00000000" w:rsidR="00000000" w:rsidRPr="00000000">
        <w:rPr>
          <w:rtl w:val="0"/>
        </w:rPr>
        <w:t xml:space="preserve">All MS ABA Track students will participate in 90 hours of supervised experiential learning during their training to develop skills in professional practice or research. Work to complete a thesis or two semesters of a research equivalent (see below) may fulfill this requirement. Experiential learning can take place on or off campus, for example, in laboratories, educational settings, clinical settings, or organizations. It can take the form of basic or applied research, or it can involve interventions that change behavior. </w:t>
      </w:r>
      <w:r w:rsidDel="00000000" w:rsidR="00000000" w:rsidRPr="00000000">
        <w:rPr>
          <w:rtl w:val="0"/>
        </w:rPr>
        <w:t xml:space="preserve">The experiential learning requirement can be met through the student’s professional employment if an appropriate level of supervision or oversight is provided by program faculty. </w:t>
      </w:r>
      <w:r w:rsidDel="00000000" w:rsidR="00000000" w:rsidRPr="00000000">
        <w:rPr>
          <w:rtl w:val="0"/>
        </w:rPr>
        <w:t xml:space="preserve">Completion of a thesis or two semesters of PSY A698 will fulfill the supervised experiential learning requirement</w:t>
      </w:r>
      <w:r w:rsidDel="00000000" w:rsidR="00000000" w:rsidRPr="00000000">
        <w:rPr>
          <w:rtl w:val="0"/>
        </w:rPr>
        <w:t xml:space="preserve">.</w:t>
      </w:r>
    </w:p>
    <w:p w:rsidR="00000000" w:rsidDel="00000000" w:rsidP="00000000" w:rsidRDefault="00000000" w:rsidRPr="00000000" w14:paraId="0000004F">
      <w:pPr>
        <w:spacing w:line="259" w:lineRule="auto"/>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0">
      <w:pPr>
        <w:ind w:left="-15" w:firstLine="0"/>
        <w:rPr/>
      </w:pPr>
      <w:r w:rsidDel="00000000" w:rsidR="00000000" w:rsidRPr="00000000">
        <w:rPr>
          <w:b w:val="1"/>
          <w:rtl w:val="0"/>
        </w:rPr>
        <w:t xml:space="preserve">Thesis or Research Equivalent. </w:t>
      </w:r>
      <w:r w:rsidDel="00000000" w:rsidR="00000000" w:rsidRPr="00000000">
        <w:rPr>
          <w:rtl w:val="0"/>
        </w:rPr>
        <w:t xml:space="preserve">MS ABA Track students must complete a thesis or research equivalent prior to graduation.</w:t>
      </w:r>
      <w:r w:rsidDel="00000000" w:rsidR="00000000" w:rsidRPr="00000000">
        <w:rPr>
          <w:rtl w:val="0"/>
        </w:rPr>
        <w:t xml:space="preserve"> The thesis or equivalent requirement is designed to develop and capture the student’s learning related to systematic investigations and scholarly research projects in behavior analysis. The thesis or equivalent includes three parts: the proposal, the investigation, and the final written product. Discussions of this process are embedded in the program from the first program orientation and many classes. </w:t>
      </w:r>
    </w:p>
    <w:p w:rsidR="00000000" w:rsidDel="00000000" w:rsidP="00000000" w:rsidRDefault="00000000" w:rsidRPr="00000000" w14:paraId="00000051">
      <w:pPr>
        <w:ind w:left="-15" w:firstLine="710"/>
        <w:rPr>
          <w:b w:val="1"/>
          <w:i w:val="1"/>
          <w:u w:val="single"/>
        </w:rPr>
      </w:pPr>
      <w:r w:rsidDel="00000000" w:rsidR="00000000" w:rsidRPr="00000000">
        <w:rPr>
          <w:rtl w:val="0"/>
        </w:rPr>
      </w:r>
    </w:p>
    <w:p w:rsidR="00000000" w:rsidDel="00000000" w:rsidP="00000000" w:rsidRDefault="00000000" w:rsidRPr="00000000" w14:paraId="00000052">
      <w:pPr>
        <w:ind w:left="-15" w:firstLine="0"/>
        <w:rPr/>
      </w:pPr>
      <w:r w:rsidDel="00000000" w:rsidR="00000000" w:rsidRPr="00000000">
        <w:rPr>
          <w:b w:val="1"/>
          <w:i w:val="1"/>
          <w:u w:val="single"/>
          <w:rtl w:val="0"/>
        </w:rPr>
        <w:t xml:space="preserve">Additional Advice, Required Process, and Guidelines for Thesis</w:t>
      </w:r>
      <w:r w:rsidDel="00000000" w:rsidR="00000000" w:rsidRPr="00000000">
        <w:rPr>
          <w:rtl w:val="0"/>
        </w:rPr>
        <w:t xml:space="preserve">: The Graduate School website has thesis preparation resources such as a handbook, flowcharts, and the </w:t>
      </w:r>
      <w:hyperlink r:id="rId55">
        <w:r w:rsidDel="00000000" w:rsidR="00000000" w:rsidRPr="00000000">
          <w:rPr>
            <w:color w:val="0563c1"/>
            <w:u w:val="single"/>
            <w:rtl w:val="0"/>
          </w:rPr>
          <w:t xml:space="preserve">thesis requirements and guidelines</w:t>
        </w:r>
      </w:hyperlink>
      <w:r w:rsidDel="00000000" w:rsidR="00000000" w:rsidRPr="00000000">
        <w:rPr>
          <w:rtl w:val="0"/>
        </w:rPr>
        <w:t xml:space="preserve">. Graduate School regulations have primarily to do with formatting and submitting your thesis. The MS </w:t>
      </w:r>
      <w:r w:rsidDel="00000000" w:rsidR="00000000" w:rsidRPr="00000000">
        <w:rPr>
          <w:rtl w:val="0"/>
        </w:rPr>
        <w:t xml:space="preserve">ABA</w:t>
      </w:r>
      <w:r w:rsidDel="00000000" w:rsidR="00000000" w:rsidRPr="00000000">
        <w:rPr>
          <w:rtl w:val="0"/>
        </w:rPr>
        <w:t xml:space="preserve"> program has created specific steps (see below) for developing, designing, and timing the production of your thesis. It is your responsibility to ensure you have followed appropriate procedures in both venues. You must be familiar with the thesis process and take responsibility for ensuring the appropriate steps are taken at the appropriate times, under the guidance of your thesis supervisor. The </w:t>
      </w:r>
      <w:r w:rsidDel="00000000" w:rsidR="00000000" w:rsidRPr="00000000">
        <w:rPr>
          <w:b w:val="1"/>
          <w:rtl w:val="0"/>
        </w:rPr>
        <w:t xml:space="preserve">thesis process has 5 stages</w:t>
      </w:r>
      <w:r w:rsidDel="00000000" w:rsidR="00000000" w:rsidRPr="00000000">
        <w:rPr>
          <w:rtl w:val="0"/>
        </w:rPr>
        <w:t xml:space="preserve"> that gradually move from informal to formal processes.</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5"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Stage #1: Selecting Your Topic and Your Committee</w:t>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25"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First term of graduate program</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25"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 your interests and career goals and think about topics that you would want to spend time and energy exploring in more depth. </w:t>
      </w:r>
    </w:p>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25"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Discuss topics with faculty members that have an interest in similar areas and ask about their availability to chair your thesis committee. </w:t>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25"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Select and invite a faculty member to be your chair. </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25"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you have a topic and have selected an advisor, select the remaining members of your committee. You require three faculty members from UAA (including your committee chair). These faculty members may be from any department although your chair must be from the Psychology department. You may also add additional committee members from other universities and community agencies if you wish. You and your advisor must complete the Graduate School form for appointing and changing committee members. This must be signed, and your advisor must document your committee and thesis topic in Degreeworks. </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25"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this is all in place, you can register for thesis credits under your Thesis Supervisor. </w:t>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25"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Choosing a specific topic for your thesis is important. You should keep two things in mind when making this choice: </w:t>
      </w:r>
    </w:p>
    <w:p w:rsidR="00000000" w:rsidDel="00000000" w:rsidP="00000000" w:rsidRDefault="00000000" w:rsidRPr="00000000" w14:paraId="0000005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45" w:right="0" w:hanging="1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Choose a topic that will sustain your interest over the course of the project. </w:t>
      </w:r>
    </w:p>
    <w:p w:rsidR="00000000" w:rsidDel="00000000" w:rsidP="00000000" w:rsidRDefault="00000000" w:rsidRPr="00000000" w14:paraId="0000005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45" w:right="0" w:hanging="1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Choose a topic that is feasible as far as time commitments, availability of subjects, and publication or presentation opportunities. </w:t>
      </w:r>
    </w:p>
    <w:p w:rsidR="00000000" w:rsidDel="00000000" w:rsidP="00000000" w:rsidRDefault="00000000" w:rsidRPr="00000000" w14:paraId="000000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Stage #2: Thesis Proposal</w:t>
      </w:r>
    </w:p>
    <w:p w:rsidR="00000000" w:rsidDel="00000000" w:rsidP="00000000" w:rsidRDefault="00000000" w:rsidRPr="00000000" w14:paraId="0000005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During the first summer or second fall of your graduate program</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Prepare a formal thesis proposal under the supervision of your thesis chair. This is one of the major undertakings of the thesis process. It requires several rounds of drafts submitted to your chair with several weeks between revisions.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Begin early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stay on track by arranging meetings with your chair to discuss progress.</w:t>
      </w:r>
    </w:p>
    <w:p w:rsidR="00000000" w:rsidDel="00000000" w:rsidP="00000000" w:rsidRDefault="00000000" w:rsidRPr="00000000" w14:paraId="0000006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your thesis chair approves your proposal, distribute copies of the proposal to all committee members and schedule a time when all of you can meet to discuss your proposal (allow at least two weeks for committee members to review your proposal before the meeting). </w:t>
      </w:r>
    </w:p>
    <w:p w:rsidR="00000000" w:rsidDel="00000000" w:rsidP="00000000" w:rsidRDefault="00000000" w:rsidRPr="00000000" w14:paraId="0000006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Generally, during your proposal meeting, you will be asked to provide a verbal overview of your project and a rationale that explains the reasons why your topic should be approached in the manner proposed. </w:t>
      </w:r>
    </w:p>
    <w:p w:rsidR="00000000" w:rsidDel="00000000" w:rsidP="00000000" w:rsidRDefault="00000000" w:rsidRPr="00000000" w14:paraId="0000006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Committee members will make recommended changes during the meeting, so anticipate that the meeting will help shape your final product. </w:t>
      </w:r>
    </w:p>
    <w:p w:rsidR="00000000" w:rsidDel="00000000" w:rsidP="00000000" w:rsidRDefault="00000000" w:rsidRPr="00000000" w14:paraId="0000006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thesis chair will keep the minutes of the proposal meeting and will ensure that you implement all suggested changes. </w:t>
      </w:r>
    </w:p>
    <w:p w:rsidR="00000000" w:rsidDel="00000000" w:rsidP="00000000" w:rsidRDefault="00000000" w:rsidRPr="00000000" w14:paraId="0000006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proposal meeting, you must revise your proposal based on the feedback you received. Once this is done, distribute a revised copy of your proposal to your committee members and have them sign the Thesis Proposal Committee Signature Form (see Graduate School Website).</w:t>
      </w:r>
    </w:p>
    <w:p w:rsidR="00000000" w:rsidDel="00000000" w:rsidP="00000000" w:rsidRDefault="00000000" w:rsidRPr="00000000" w14:paraId="0000006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your thesis project changes you must revise your proposal and have all committee members sign off on the revised version. If your committee changes you must use the Graduate School form for appointing and changing committee members to document the committee change. Your advisor must also document the change in Degreeworks. </w:t>
      </w:r>
    </w:p>
    <w:p w:rsidR="00000000" w:rsidDel="00000000" w:rsidP="00000000" w:rsidRDefault="00000000" w:rsidRPr="00000000" w14:paraId="0000006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your proposal is approved by your committee, you can submit your IRB proposal for review. You may not begin any data collection until you have received IRB approval. Your IRB proposal must be approved and signed by your Thesis Supervisor before it can be submitted to the IRB. See UAA Office of Research Integrity and Compliance webpage </w:t>
      </w:r>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https://www.uaa.alaska.edu/research/office-of-research-integrity-and-compliance/ind</w:t>
      </w: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ex.cshtml</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Stage #3: Conduct Your Research</w:t>
      </w:r>
    </w:p>
    <w:p w:rsidR="00000000" w:rsidDel="00000000" w:rsidP="00000000" w:rsidRDefault="00000000" w:rsidRPr="00000000" w14:paraId="0000006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Immediately following approval of proposal and IRB application</w:t>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Collect data, analyze results, and prepare the Results and Discussion sections.</w:t>
      </w: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 frequent contact with your thesis chair and consult with other committee members as necessary during this time. </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with the UAA Thesis Formatting Handbook (see Graduate School Website) to ensure your thesis has the proper formatting. You can also call the Graduate School office with questions. The CAS Dean’s office, Graduate School and library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each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deadlines each semester for submission of material. </w:t>
      </w: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thesis chair will review and approve the final write-up before it is sent to the other committee members. </w:t>
      </w: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Stage #4: Thesis Defense</w:t>
      </w:r>
    </w:p>
    <w:p w:rsidR="00000000" w:rsidDel="00000000" w:rsidP="00000000" w:rsidRDefault="00000000" w:rsidRPr="00000000" w14:paraId="0000006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w:t>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your thesis chair approves your final draft</w:t>
      </w: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Distribute your thesis to the committee members. </w:t>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Meet with the administrator for the Graduate School who will review your thesis formatting and approve the schedule for your defense. </w:t>
      </w: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Schedule a time for your oral defense. All committee members must be present at the defense (be sure they have at least 2 weeks to read your thesis beforehand). </w:t>
      </w: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Provide public notice regarding your thesis defense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a minimum, you should display flyers in the Psychology Department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 least one week before the defense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Graduate School must be notified of the date of your final defense and they will publish that date in advance on the Graduate School website. </w:t>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your defense you will be asked to provide a verbal overview (usually with PowerPoint) of your project and a summary of the main findings and limitations of your work. </w:t>
      </w: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Committee members may recommend changes to your final thesis during the defense, so anticipate that the meeting will help shape your final product. </w:t>
      </w: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thesis chair will keep minutes of the thesis defense and subsequently will ensure that you implement all the suggested changes. </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changes have been implemented and your chair approves the final version of your thesis, you must distribute copies to the rest of the thesis committee for approval. At this time, the committee members will sign the Graduate School form approving the thesis. They must also sign the correctly formatted signature page that will be included with your thesis when you submit it electronically to the Graduate School. </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that you should not represent your research as an M.S. thesis in a public forum until after it has been defended and approved by your thesis committee. </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Stage #5: Final Submission to Graduate School</w:t>
      </w:r>
    </w:p>
    <w:p w:rsidR="00000000" w:rsidDel="00000000" w:rsidP="00000000" w:rsidRDefault="00000000" w:rsidRPr="00000000" w14:paraId="0000007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w:t>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changes recommended during defense are made and approved by chair and committee</w:t>
      </w: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37" w:lineRule="auto"/>
        <w:ind w:left="1440" w:right="6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thesis cover sheet needs to be signed by all committee members. </w:t>
      </w:r>
    </w:p>
    <w:p w:rsidR="00000000" w:rsidDel="00000000" w:rsidP="00000000" w:rsidRDefault="00000000" w:rsidRPr="00000000" w14:paraId="0000007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37" w:lineRule="auto"/>
        <w:ind w:left="1440" w:right="6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 the Graduate School electronic formatting instructions on the Graduate School website. </w:t>
      </w:r>
    </w:p>
    <w:p w:rsidR="00000000" w:rsidDel="00000000" w:rsidP="00000000" w:rsidRDefault="00000000" w:rsidRPr="00000000" w14:paraId="0000007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37" w:lineRule="auto"/>
        <w:ind w:left="1440" w:right="6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final thesis must be approved and signed by the Assistant Dean for Psychology, the Dean of the College of Arts and Sciences, and the Dean of the Graduate School. </w:t>
      </w:r>
    </w:p>
    <w:p w:rsidR="00000000" w:rsidDel="00000000" w:rsidP="00000000" w:rsidRDefault="00000000" w:rsidRPr="00000000" w14:paraId="0000007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37" w:lineRule="auto"/>
        <w:ind w:left="1440" w:right="6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final deadline for submission to the Graduate School will be posted each term on the Graduate School website. </w:t>
      </w:r>
    </w:p>
    <w:p w:rsidR="00000000" w:rsidDel="00000000" w:rsidP="00000000" w:rsidRDefault="00000000" w:rsidRPr="00000000" w14:paraId="0000007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37" w:lineRule="auto"/>
        <w:ind w:left="1440" w:right="6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final submission dates occur approximately one month before the end of each term but they do change so check with the Graduate School website to make sure that you do not miss a deadline for submission.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before="4" w:line="237" w:lineRule="auto"/>
        <w:ind w:left="61" w:right="8" w:firstLine="659"/>
        <w:rPr>
          <w:b w:val="1"/>
          <w:i w:val="1"/>
          <w:u w:val="single"/>
        </w:rPr>
      </w:pP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before="4" w:line="237" w:lineRule="auto"/>
        <w:ind w:left="61" w:right="8" w:firstLine="0"/>
        <w:rPr/>
      </w:pPr>
      <w:r w:rsidDel="00000000" w:rsidR="00000000" w:rsidRPr="00000000">
        <w:rPr>
          <w:b w:val="1"/>
          <w:i w:val="1"/>
          <w:u w:val="single"/>
          <w:rtl w:val="0"/>
        </w:rPr>
        <w:t xml:space="preserve">Timeline for Thesis</w:t>
      </w:r>
      <w:r w:rsidDel="00000000" w:rsidR="00000000" w:rsidRPr="00000000">
        <w:rPr>
          <w:rtl w:val="0"/>
        </w:rPr>
        <w:t xml:space="preserve">: The Graduate School website has thesis preparation resources such as a handbook, flowcharts, and the </w:t>
      </w:r>
      <w:hyperlink r:id="rId56">
        <w:r w:rsidDel="00000000" w:rsidR="00000000" w:rsidRPr="00000000">
          <w:rPr>
            <w:color w:val="0563c1"/>
            <w:u w:val="single"/>
            <w:rtl w:val="0"/>
          </w:rPr>
          <w:t xml:space="preserve">thesis requirements and guidelines</w:t>
        </w:r>
      </w:hyperlink>
      <w:r w:rsidDel="00000000" w:rsidR="00000000" w:rsidRPr="00000000">
        <w:rPr>
          <w:rtl w:val="0"/>
        </w:rPr>
        <w:t xml:space="preserve">. Although your thesis is not fundamentally different from other work you have done, it is work that is scrutinized by many different people. This makes the thesis process inherently longer than the other academic work you do in the program. As you anticipate graduation, recall that your thesis needs to be read and approved numerous times, and each time revisions are common. Each semester, both Dean’s offices post deadlines regarding when your thesis must be submitted to be processed for graduation that semester. This deadline changes from semester to semester.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before="4" w:line="237" w:lineRule="auto"/>
        <w:ind w:left="61" w:right="8" w:firstLine="659"/>
        <w:rPr/>
      </w:pPr>
      <w:r w:rsidDel="00000000" w:rsidR="00000000" w:rsidRPr="00000000">
        <w:rPr>
          <w:rtl w:val="0"/>
        </w:rPr>
        <w:t xml:space="preserve">If you assume that there are no major problems with your thesis and if you have the ability to write clearly with proper grammar, then revisions at each step in the thesis process should proceed smoothly (taking an average of about two weeks at each step). If you have trouble writing clearly, you should allow yourself plenty of time and seek editorial assistance (perhaps even from a paid editor-consultant) during thesis preparation.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before="4" w:line="237" w:lineRule="auto"/>
        <w:ind w:left="61" w:right="8" w:firstLine="659"/>
        <w:rPr/>
      </w:pPr>
      <w:r w:rsidDel="00000000" w:rsidR="00000000" w:rsidRPr="00000000">
        <w:rPr>
          <w:rtl w:val="0"/>
        </w:rPr>
        <w:t xml:space="preserve">If you want to be on top of the thesis process to meet a graduation deadline, it would be a good idea to schedule your defense as early as possible in the semester in which you want to graduate (always check the Graduate School website for thesis submission deadlines). What this means is that most of your thesis work (e.g., literature review, data collection, data analysis, etc.) should be completed </w:t>
      </w:r>
      <w:r w:rsidDel="00000000" w:rsidR="00000000" w:rsidRPr="00000000">
        <w:rPr>
          <w:b w:val="1"/>
          <w:rtl w:val="0"/>
        </w:rPr>
        <w:t xml:space="preserve">before </w:t>
      </w:r>
      <w:r w:rsidDel="00000000" w:rsidR="00000000" w:rsidRPr="00000000">
        <w:rPr>
          <w:rtl w:val="0"/>
        </w:rPr>
        <w:t xml:space="preserve">your final semester. Allow your final semester to be devoted to polishing your document and planning your oral defense. In general, students underestimate the amount of time that is involved in the thesis, so work closely with your advisor to come up with a sensible time-line.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ind w:firstLine="720"/>
        <w:rPr/>
      </w:pPr>
      <w:r w:rsidDel="00000000" w:rsidR="00000000" w:rsidRPr="00000000">
        <w:rPr>
          <w:b w:val="1"/>
          <w:i w:val="1"/>
          <w:u w:val="single"/>
          <w:rtl w:val="0"/>
        </w:rPr>
        <w:t xml:space="preserve">Thesis Grades</w:t>
      </w:r>
      <w:r w:rsidDel="00000000" w:rsidR="00000000" w:rsidRPr="00000000">
        <w:rPr>
          <w:b w:val="1"/>
          <w:i w:val="1"/>
          <w:rtl w:val="0"/>
        </w:rPr>
        <w:t xml:space="preserve">. </w:t>
      </w:r>
      <w:r w:rsidDel="00000000" w:rsidR="00000000" w:rsidRPr="00000000">
        <w:rPr>
          <w:rtl w:val="0"/>
        </w:rPr>
        <w:t xml:space="preserve">You won’t finish your thesis in one semester so when you register for thesis credits you will receive a Deferred (DF) grade. This grade does not affect your grade point average, and merely indicates on the transcript that the project is too large to be completed in one semester. Grades of DF are standard for projects that span more than one academic term. If you are only working on your thesis and not enrolled in any other classes, however, you must maintain continuous enrollment, either by taking at least one credit hour of class or by extended registration.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While DF's are commonly given when a thesis extends to a second semester, a DF may affect your financial aid status. If a grade of DF is given, the credit hours involved are not applied toward your credit hour load for that semester. </w:t>
      </w:r>
      <w:r w:rsidDel="00000000" w:rsidR="00000000" w:rsidRPr="00000000">
        <w:rPr>
          <w:b w:val="1"/>
          <w:rtl w:val="0"/>
        </w:rPr>
        <w:t xml:space="preserve">Please note: </w:t>
      </w:r>
      <w:r w:rsidDel="00000000" w:rsidR="00000000" w:rsidRPr="00000000">
        <w:rPr>
          <w:rtl w:val="0"/>
        </w:rPr>
        <w:t xml:space="preserve">If a DF causes you to have less than 9 completed credits for that term, it may trigger a loss of your eligibility for financial aid. Always make your UAA financial aid advisor aware when you are taking thesis credits. DF grades for thesis are considered a normal part of thesis completion and are not treated the same as other DF grades by enrollment services. </w:t>
      </w:r>
    </w:p>
    <w:p w:rsidR="00000000" w:rsidDel="00000000" w:rsidP="00000000" w:rsidRDefault="00000000" w:rsidRPr="00000000" w14:paraId="00000086">
      <w:pPr>
        <w:ind w:left="-15" w:firstLine="710"/>
        <w:rPr/>
      </w:pPr>
      <w:r w:rsidDel="00000000" w:rsidR="00000000" w:rsidRPr="00000000">
        <w:rPr>
          <w:rtl w:val="0"/>
        </w:rPr>
      </w:r>
    </w:p>
    <w:p w:rsidR="00000000" w:rsidDel="00000000" w:rsidP="00000000" w:rsidRDefault="00000000" w:rsidRPr="00000000" w14:paraId="00000087">
      <w:pPr>
        <w:ind w:left="-15" w:firstLine="0"/>
        <w:rPr/>
      </w:pPr>
      <w:r w:rsidDel="00000000" w:rsidR="00000000" w:rsidRPr="00000000">
        <w:rPr>
          <w:b w:val="1"/>
          <w:rtl w:val="0"/>
        </w:rPr>
        <w:t xml:space="preserve">Ethical and Professional Duties During Practicum, Experiential Learning, and Research. </w:t>
      </w:r>
      <w:r w:rsidDel="00000000" w:rsidR="00000000" w:rsidRPr="00000000">
        <w:rPr>
          <w:rtl w:val="0"/>
        </w:rPr>
        <w:t xml:space="preserve">Students are expected to follow the </w:t>
      </w:r>
      <w:hyperlink r:id="rId57">
        <w:r w:rsidDel="00000000" w:rsidR="00000000" w:rsidRPr="00000000">
          <w:rPr>
            <w:color w:val="0000ff"/>
            <w:u w:val="single"/>
            <w:rtl w:val="0"/>
          </w:rPr>
          <w:t xml:space="preserve">Ethics Code for Behavior Analysts</w:t>
        </w:r>
      </w:hyperlink>
      <w:hyperlink r:id="rId58">
        <w:r w:rsidDel="00000000" w:rsidR="00000000" w:rsidRPr="00000000">
          <w:rPr>
            <w:rtl w:val="0"/>
          </w:rPr>
          <w:t xml:space="preserve">,</w:t>
        </w:r>
      </w:hyperlink>
      <w:r w:rsidDel="00000000" w:rsidR="00000000" w:rsidRPr="00000000">
        <w:rPr>
          <w:rtl w:val="0"/>
        </w:rPr>
        <w:t xml:space="preserve"> as well as legal and site-specific professional, legal, and ethical guidelines. Difficulties, including minimal academic performance, academic integrity violations, problems with ethics or professionalism, an evaluation that shows areas of clinical/research or professional weakness incompatible with the demands of clinical/research work, or other factors will be brought to the Clinical Training Committee, student’s research supervisor, or both. These issues may result in the development of a remediation plan, denial of entry into practicum or research during a subsequent semester, additional training or supervision, or in dismissal from the program. Any concerns related to ethical and professional duties that arise and impact a student’s ability to perform in their training will be discussed with the student as early as feasible and with every effort to remediate the issue. </w:t>
      </w:r>
    </w:p>
    <w:p w:rsidR="00000000" w:rsidDel="00000000" w:rsidP="00000000" w:rsidRDefault="00000000" w:rsidRPr="00000000" w14:paraId="00000088">
      <w:pPr>
        <w:spacing w:after="39" w:line="259" w:lineRule="auto"/>
        <w:ind w:firstLine="0"/>
        <w:rPr/>
      </w:pPr>
      <w:r w:rsidDel="00000000" w:rsidR="00000000" w:rsidRPr="00000000">
        <w:rPr>
          <w:rtl w:val="0"/>
        </w:rPr>
      </w:r>
    </w:p>
    <w:p w:rsidR="00000000" w:rsidDel="00000000" w:rsidP="00000000" w:rsidRDefault="00000000" w:rsidRPr="00000000" w14:paraId="00000089">
      <w:pPr>
        <w:spacing w:after="39" w:line="259" w:lineRule="auto"/>
        <w:ind w:firstLine="0"/>
        <w:rPr/>
      </w:pPr>
      <w:r w:rsidDel="00000000" w:rsidR="00000000" w:rsidRPr="00000000">
        <w:rPr>
          <w:b w:val="1"/>
          <w:rtl w:val="0"/>
        </w:rPr>
        <w:t xml:space="preserve">Graduate Experience Portfolio. </w:t>
      </w:r>
      <w:r w:rsidDel="00000000" w:rsidR="00000000" w:rsidRPr="00000000">
        <w:rPr>
          <w:rtl w:val="0"/>
        </w:rPr>
        <w:t xml:space="preserve">The final graduate project for all students is the Graduate Experience Portfolio. This is not taught as a course, so does not require separate registration. However, </w:t>
      </w:r>
      <w:r w:rsidDel="00000000" w:rsidR="00000000" w:rsidRPr="00000000">
        <w:rPr>
          <w:u w:val="single"/>
          <w:rtl w:val="0"/>
        </w:rPr>
        <w:t xml:space="preserve">its successful completion is required for graduation.</w:t>
      </w:r>
      <w:r w:rsidDel="00000000" w:rsidR="00000000" w:rsidRPr="00000000">
        <w:rPr>
          <w:rtl w:val="0"/>
        </w:rPr>
        <w:t xml:space="preserve"> Discussions of its requirements are embedded in the program from the first program orientation, through many classes, </w:t>
      </w:r>
      <w:r w:rsidDel="00000000" w:rsidR="00000000" w:rsidRPr="00000000">
        <w:rPr>
          <w:rtl w:val="0"/>
        </w:rPr>
        <w:t xml:space="preserve">to its expansion during supervised experiential learning, practicum, and thesis/research opportunities</w:t>
      </w:r>
      <w:r w:rsidDel="00000000" w:rsidR="00000000" w:rsidRPr="00000000">
        <w:rPr>
          <w:rtl w:val="0"/>
        </w:rPr>
        <w:t xml:space="preserve">. The Graduate Experience Portfolio must be created using the </w:t>
      </w:r>
      <w:hyperlink r:id="rId59">
        <w:r w:rsidDel="00000000" w:rsidR="00000000" w:rsidRPr="00000000">
          <w:rPr>
            <w:color w:val="0563c1"/>
            <w:u w:val="single"/>
            <w:rtl w:val="0"/>
          </w:rPr>
          <w:t xml:space="preserve">UAA eWolf ePortfolio website</w:t>
        </w:r>
      </w:hyperlink>
      <w:r w:rsidDel="00000000" w:rsidR="00000000" w:rsidRPr="00000000">
        <w:rPr>
          <w:rtl w:val="0"/>
        </w:rPr>
        <w:t xml:space="preserve"> and should include the following: </w:t>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05"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Documentation of completed coursework (e.g., syllabi), clinical experiences (e.g., supervision logs), teaching evaluations (e.g., student feedback), and research products </w:t>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05"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Oral Examination of Competency in Basic Clinical Skills (Fall or Spring only), </w:t>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9" w:before="0" w:line="259" w:lineRule="auto"/>
        <w:ind w:left="705"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Written Exam of Professional Knowledge.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before="247" w:line="237" w:lineRule="auto"/>
        <w:ind w:left="68" w:right="128" w:firstLine="731"/>
        <w:rPr/>
      </w:pPr>
      <w:r w:rsidDel="00000000" w:rsidR="00000000" w:rsidRPr="00000000">
        <w:rPr>
          <w:rtl w:val="0"/>
        </w:rPr>
        <w:t xml:space="preserve">For the Oral Examination of Competence in Basic Clinical Skills, students are given a clinical case one week in advance of the oral examination. They are to prepare a comprehensive Functional Behavior Assessment and Treatment Plan independently and without consultation to present at their oral examination. Students may only use one page of notes to assist with this presentation. Students who do not pass the oral examination are given detailed feedback and an opportunity to repeat the oral examination with a new scenario. Students will repeat the oral examination until they achieve the level of demonstrated competency in case conceptualization and treatment planning required for graduation.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before="247" w:line="237" w:lineRule="auto"/>
        <w:ind w:left="78" w:right="312" w:firstLine="0"/>
        <w:rPr/>
      </w:pPr>
      <w:r w:rsidDel="00000000" w:rsidR="00000000" w:rsidRPr="00000000">
        <w:rPr>
          <w:rtl w:val="0"/>
        </w:rPr>
        <w:t xml:space="preserve">The Written Examination of Professional Knowledge is similar to the Behavior Analyst Certification Board (BACB) exam you will need to take to be a credentialed behavior analyst. Although this exam does not need to be “passed” for graduation, students who do not meet the standard for passing the BACB exam must do a written analysis of deficiencies in their exam performance and submit a plan for improvement before the ePortfolio will be considered complete.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before="247" w:line="237" w:lineRule="auto"/>
        <w:ind w:left="78" w:right="312" w:firstLine="0"/>
        <w:rPr/>
      </w:pP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before="247" w:line="237" w:lineRule="auto"/>
        <w:ind w:left="78" w:right="312" w:firstLine="0"/>
        <w:jc w:val="center"/>
        <w:rPr>
          <w:b w:val="1"/>
        </w:rPr>
      </w:pPr>
      <w:r w:rsidDel="00000000" w:rsidR="00000000" w:rsidRPr="00000000">
        <w:rPr>
          <w:b w:val="1"/>
          <w:rtl w:val="0"/>
        </w:rPr>
        <w:t xml:space="preserve">Other Relevant Information</w:t>
      </w:r>
    </w:p>
    <w:p w:rsidR="00000000" w:rsidDel="00000000" w:rsidP="00000000" w:rsidRDefault="00000000" w:rsidRPr="00000000" w14:paraId="00000091">
      <w:pPr>
        <w:pStyle w:val="Heading2"/>
        <w:shd w:fill="fefefe" w:val="clear"/>
        <w:ind w:firstLine="0"/>
        <w:rPr>
          <w:rFonts w:ascii="Arial" w:cs="Arial" w:eastAsia="Arial" w:hAnsi="Arial"/>
          <w:b w:val="1"/>
          <w:color w:val="0a0a0a"/>
          <w:sz w:val="24"/>
          <w:szCs w:val="24"/>
        </w:rPr>
      </w:pPr>
      <w:r w:rsidDel="00000000" w:rsidR="00000000" w:rsidRPr="00000000">
        <w:rPr>
          <w:rFonts w:ascii="Arial" w:cs="Arial" w:eastAsia="Arial" w:hAnsi="Arial"/>
          <w:b w:val="1"/>
          <w:color w:val="0a0a0a"/>
          <w:sz w:val="24"/>
          <w:szCs w:val="24"/>
          <w:rtl w:val="0"/>
        </w:rPr>
        <w:t xml:space="preserve">Continuous Enrollment Policy</w:t>
      </w:r>
    </w:p>
    <w:p w:rsidR="00000000" w:rsidDel="00000000" w:rsidP="00000000" w:rsidRDefault="00000000" w:rsidRPr="00000000" w14:paraId="00000092">
      <w:pPr>
        <w:pStyle w:val="Heading2"/>
        <w:shd w:fill="fefefe" w:val="clear"/>
        <w:ind w:firstLine="0"/>
        <w:rPr>
          <w:rFonts w:ascii="Arial" w:cs="Arial" w:eastAsia="Arial" w:hAnsi="Arial"/>
          <w:color w:val="0a0a0a"/>
          <w:sz w:val="24"/>
          <w:szCs w:val="24"/>
        </w:rPr>
      </w:pPr>
      <w:r w:rsidDel="00000000" w:rsidR="00000000" w:rsidRPr="00000000">
        <w:rPr>
          <w:rFonts w:ascii="Arial" w:cs="Arial" w:eastAsia="Arial" w:hAnsi="Arial"/>
          <w:color w:val="0a0a0a"/>
          <w:sz w:val="24"/>
          <w:szCs w:val="24"/>
          <w:rtl w:val="0"/>
        </w:rPr>
        <w:t xml:space="preserve">The University of Alaska Anchorage has a Continuous Enrollment Policy that requires students in graduate programs to be continuously enrolled until the completion of the degree. Students must be enrolled every semester until graduation. Continuous registration is not required for the summer.  Noncompliance with this policy may result in Enrollment Services dropping you from the graduate program. If you have completed all of your course work, yet are still finishing with deferred coursework, you must pay a continuous enrollment fee or enroll in coursework to keep your status as a graduate student.</w:t>
      </w:r>
    </w:p>
    <w:p w:rsidR="00000000" w:rsidDel="00000000" w:rsidP="00000000" w:rsidRDefault="00000000" w:rsidRPr="00000000" w14:paraId="00000093">
      <w:pPr>
        <w:pStyle w:val="Heading2"/>
        <w:shd w:fill="fefefe" w:val="clear"/>
        <w:ind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4">
      <w:pPr>
        <w:pStyle w:val="Heading2"/>
        <w:shd w:fill="fefefe" w:val="clear"/>
        <w:ind w:firstLine="0"/>
        <w:rPr>
          <w:rFonts w:ascii="Arial" w:cs="Arial" w:eastAsia="Arial" w:hAnsi="Arial"/>
          <w:b w:val="1"/>
          <w:color w:val="0a0a0a"/>
          <w:sz w:val="24"/>
          <w:szCs w:val="24"/>
        </w:rPr>
      </w:pPr>
      <w:r w:rsidDel="00000000" w:rsidR="00000000" w:rsidRPr="00000000">
        <w:rPr>
          <w:rFonts w:ascii="Arial" w:cs="Arial" w:eastAsia="Arial" w:hAnsi="Arial"/>
          <w:b w:val="1"/>
          <w:color w:val="0a0a0a"/>
          <w:sz w:val="24"/>
          <w:szCs w:val="24"/>
          <w:rtl w:val="0"/>
        </w:rPr>
        <w:t xml:space="preserve">Leave of Absence</w:t>
      </w:r>
    </w:p>
    <w:p w:rsidR="00000000" w:rsidDel="00000000" w:rsidP="00000000" w:rsidRDefault="00000000" w:rsidRPr="00000000" w14:paraId="00000095">
      <w:pPr>
        <w:pStyle w:val="Heading2"/>
        <w:pBdr>
          <w:top w:space="0" w:sz="0" w:val="nil"/>
          <w:left w:space="0" w:sz="0" w:val="nil"/>
          <w:bottom w:space="0" w:sz="0" w:val="nil"/>
          <w:right w:space="0" w:sz="0" w:val="nil"/>
          <w:between w:space="0" w:sz="0" w:val="nil"/>
        </w:pBdr>
        <w:shd w:fill="fefefe" w:val="clear"/>
        <w:ind w:firstLine="0"/>
        <w:rPr>
          <w:rFonts w:ascii="Arial" w:cs="Arial" w:eastAsia="Arial" w:hAnsi="Arial"/>
          <w:b w:val="0"/>
          <w:i w:val="0"/>
          <w:smallCaps w:val="0"/>
          <w:strike w:val="0"/>
          <w:color w:val="0a0a0a"/>
          <w:sz w:val="24"/>
          <w:szCs w:val="24"/>
          <w:u w:val="none"/>
          <w:shd w:fill="auto" w:val="clear"/>
          <w:vertAlign w:val="baseline"/>
        </w:rPr>
      </w:pPr>
      <w:r w:rsidDel="00000000" w:rsidR="00000000" w:rsidRPr="00000000">
        <w:rPr>
          <w:rFonts w:ascii="Arial" w:cs="Arial" w:eastAsia="Arial" w:hAnsi="Arial"/>
          <w:b w:val="0"/>
          <w:i w:val="0"/>
          <w:smallCaps w:val="0"/>
          <w:strike w:val="0"/>
          <w:color w:val="0a0a0a"/>
          <w:sz w:val="24"/>
          <w:szCs w:val="24"/>
          <w:u w:val="none"/>
          <w:shd w:fill="auto" w:val="clear"/>
          <w:vertAlign w:val="baseline"/>
          <w:rtl w:val="0"/>
        </w:rPr>
        <w:t xml:space="preserve">Occasionally, a student who has begun the program may need to take a break from studies for personal or professional reasons. Because of the University's Continuous Enrollment Policy, the Behavior Analysis Committee must approve such a break. Unapproved absences for even one semester may result in automatic dismissal from the MS ABA Track program. To initiate a Leave of Absence (LOA), first discuss the matter with your advisor. Subsequently, the student must submit a Leave of Absence form along with a petition outlining your request to the Clinical Training Committee. Once the committee has decided, you will be notified in writing.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left"/>
        <w:rPr>
          <w:rFonts w:ascii="Arial" w:cs="Arial" w:eastAsia="Arial" w:hAnsi="Arial"/>
          <w:b w:val="0"/>
          <w:i w:val="0"/>
          <w:smallCaps w:val="0"/>
          <w:strike w:val="0"/>
          <w:color w:val="0a0a0a"/>
          <w:sz w:val="24"/>
          <w:szCs w:val="24"/>
          <w:u w:val="none"/>
          <w:shd w:fill="auto" w:val="clear"/>
          <w:vertAlign w:val="baseline"/>
        </w:rPr>
      </w:pPr>
      <w:r w:rsidDel="00000000" w:rsidR="00000000" w:rsidRPr="00000000">
        <w:rPr>
          <w:rFonts w:ascii="Arial" w:cs="Arial" w:eastAsia="Arial" w:hAnsi="Arial"/>
          <w:b w:val="0"/>
          <w:i w:val="0"/>
          <w:smallCaps w:val="0"/>
          <w:strike w:val="0"/>
          <w:color w:val="0a0a0a"/>
          <w:sz w:val="24"/>
          <w:szCs w:val="24"/>
          <w:u w:val="none"/>
          <w:shd w:fill="auto" w:val="clear"/>
          <w:vertAlign w:val="baseline"/>
          <w:rtl w:val="0"/>
        </w:rPr>
        <w:t xml:space="preserve">LOAs are granted for no longer than one year. If a longer absence is required, you will need to re-petition the Behavior Analysis Committee after a year. A leave of absence does not affect the five-year completion rule, so even if you take a leave, you must complete the degree requirements within five years of admission to the program. Please note: Students newly accepted into the program cannot be granted a leave of absence or deferment before beginning the program.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left"/>
        <w:rPr>
          <w:color w:val="0a0a0a"/>
        </w:rPr>
      </w:pPr>
      <w:r w:rsidDel="00000000" w:rsidR="00000000" w:rsidRPr="00000000">
        <w:rPr>
          <w:rtl w:val="0"/>
        </w:rPr>
      </w:r>
    </w:p>
    <w:p w:rsidR="00000000" w:rsidDel="00000000" w:rsidP="00000000" w:rsidRDefault="00000000" w:rsidRPr="00000000" w14:paraId="00000098">
      <w:pPr>
        <w:pStyle w:val="Heading2"/>
        <w:shd w:fill="fefefe" w:val="clear"/>
        <w:ind w:firstLine="0"/>
        <w:rPr>
          <w:rFonts w:ascii="Arial" w:cs="Arial" w:eastAsia="Arial" w:hAnsi="Arial"/>
          <w:b w:val="1"/>
          <w:i w:val="1"/>
          <w:color w:val="0a0a0a"/>
          <w:sz w:val="24"/>
          <w:szCs w:val="24"/>
        </w:rPr>
      </w:pPr>
      <w:r w:rsidDel="00000000" w:rsidR="00000000" w:rsidRPr="00000000">
        <w:rPr>
          <w:rFonts w:ascii="Arial" w:cs="Arial" w:eastAsia="Arial" w:hAnsi="Arial"/>
          <w:b w:val="1"/>
          <w:color w:val="0a0a0a"/>
          <w:sz w:val="24"/>
          <w:szCs w:val="24"/>
          <w:rtl w:val="0"/>
        </w:rPr>
        <w:t xml:space="preserve">Departmental Academic Probation</w:t>
      </w:r>
      <w:r w:rsidDel="00000000" w:rsidR="00000000" w:rsidRPr="00000000">
        <w:rPr>
          <w:rtl w:val="0"/>
        </w:rPr>
      </w:r>
    </w:p>
    <w:p w:rsidR="00000000" w:rsidDel="00000000" w:rsidP="00000000" w:rsidRDefault="00000000" w:rsidRPr="00000000" w14:paraId="00000099">
      <w:pPr>
        <w:pStyle w:val="Heading2"/>
        <w:pBdr>
          <w:top w:space="0" w:sz="0" w:val="nil"/>
          <w:left w:space="0" w:sz="0" w:val="nil"/>
          <w:bottom w:space="0" w:sz="0" w:val="nil"/>
          <w:right w:space="0" w:sz="0" w:val="nil"/>
          <w:between w:space="0" w:sz="0" w:val="nil"/>
        </w:pBdr>
        <w:shd w:fill="fefefe" w:val="clear"/>
        <w:ind w:firstLine="0"/>
        <w:rPr>
          <w:rFonts w:ascii="Arial" w:cs="Arial" w:eastAsia="Arial" w:hAnsi="Arial"/>
          <w:b w:val="0"/>
          <w:i w:val="0"/>
          <w:smallCaps w:val="0"/>
          <w:strike w:val="0"/>
          <w:color w:val="0a0a0a"/>
          <w:sz w:val="24"/>
          <w:szCs w:val="24"/>
          <w:u w:val="none"/>
          <w:shd w:fill="auto" w:val="clear"/>
          <w:vertAlign w:val="baseline"/>
        </w:rPr>
      </w:pPr>
      <w:r w:rsidDel="00000000" w:rsidR="00000000" w:rsidRPr="00000000">
        <w:rPr>
          <w:rFonts w:ascii="Arial" w:cs="Arial" w:eastAsia="Arial" w:hAnsi="Arial"/>
          <w:b w:val="0"/>
          <w:i w:val="0"/>
          <w:smallCaps w:val="0"/>
          <w:strike w:val="0"/>
          <w:color w:val="0a0a0a"/>
          <w:sz w:val="24"/>
          <w:szCs w:val="24"/>
          <w:u w:val="none"/>
          <w:shd w:fill="auto" w:val="clear"/>
          <w:vertAlign w:val="baseline"/>
          <w:rtl w:val="0"/>
        </w:rPr>
        <w:t xml:space="preserve">Students are automatically placed on Academic Probation if they receive a grade less than a B in any graduate course.  A probationary contract will be </w:t>
      </w:r>
      <w:r w:rsidDel="00000000" w:rsidR="00000000" w:rsidRPr="00000000">
        <w:rPr>
          <w:rFonts w:ascii="Arial" w:cs="Arial" w:eastAsia="Arial" w:hAnsi="Arial"/>
          <w:color w:val="0a0a0a"/>
          <w:sz w:val="24"/>
          <w:szCs w:val="24"/>
          <w:rtl w:val="0"/>
        </w:rPr>
        <w:t xml:space="preserve">drafted</w:t>
      </w:r>
      <w:r w:rsidDel="00000000" w:rsidR="00000000" w:rsidRPr="00000000">
        <w:rPr>
          <w:rFonts w:ascii="Arial" w:cs="Arial" w:eastAsia="Arial" w:hAnsi="Arial"/>
          <w:b w:val="0"/>
          <w:i w:val="0"/>
          <w:smallCaps w:val="0"/>
          <w:strike w:val="0"/>
          <w:color w:val="0a0a0a"/>
          <w:sz w:val="24"/>
          <w:szCs w:val="24"/>
          <w:u w:val="none"/>
          <w:shd w:fill="auto" w:val="clear"/>
          <w:vertAlign w:val="baseline"/>
          <w:rtl w:val="0"/>
        </w:rPr>
        <w:t xml:space="preserve"> and signed by you, your advisor and the Clinical Training Coordinator with a plan to remediate problems. Failure to follow through on a remediation plan may result in removal from the program. </w:t>
      </w:r>
      <w:r w:rsidDel="00000000" w:rsidR="00000000" w:rsidRPr="00000000">
        <w:rPr>
          <w:rFonts w:ascii="Arial" w:cs="Arial" w:eastAsia="Arial" w:hAnsi="Arial"/>
          <w:b w:val="1"/>
          <w:i w:val="0"/>
          <w:smallCaps w:val="0"/>
          <w:strike w:val="0"/>
          <w:color w:val="0a0a0a"/>
          <w:sz w:val="24"/>
          <w:szCs w:val="24"/>
          <w:u w:val="none"/>
          <w:shd w:fill="auto" w:val="clear"/>
          <w:vertAlign w:val="baseline"/>
          <w:rtl w:val="0"/>
        </w:rPr>
        <w:t xml:space="preserve">Please note: any graduate coursework that receives a grade of B or less cannot count toward your degree and must be retaken.</w:t>
      </w:r>
      <w:r w:rsidDel="00000000" w:rsidR="00000000" w:rsidRPr="00000000">
        <w:rPr>
          <w:rFonts w:ascii="Arial" w:cs="Arial" w:eastAsia="Arial" w:hAnsi="Arial"/>
          <w:b w:val="0"/>
          <w:i w:val="0"/>
          <w:smallCaps w:val="0"/>
          <w:strike w:val="0"/>
          <w:color w:val="0a0a0a"/>
          <w:sz w:val="24"/>
          <w:szCs w:val="24"/>
          <w:u w:val="none"/>
          <w:shd w:fill="auto" w:val="clear"/>
          <w:vertAlign w:val="baseline"/>
          <w:rtl w:val="0"/>
        </w:rPr>
        <w:t xml:space="preserve">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left"/>
        <w:rPr>
          <w:rFonts w:ascii="Arial" w:cs="Arial" w:eastAsia="Arial" w:hAnsi="Arial"/>
          <w:b w:val="0"/>
          <w:i w:val="0"/>
          <w:smallCaps w:val="0"/>
          <w:strike w:val="0"/>
          <w:color w:val="0a0a0a"/>
          <w:sz w:val="24"/>
          <w:szCs w:val="24"/>
          <w:u w:val="none"/>
          <w:shd w:fill="auto" w:val="clear"/>
          <w:vertAlign w:val="baseline"/>
        </w:rPr>
      </w:pPr>
      <w:r w:rsidDel="00000000" w:rsidR="00000000" w:rsidRPr="00000000">
        <w:rPr>
          <w:rFonts w:ascii="Arial" w:cs="Arial" w:eastAsia="Arial" w:hAnsi="Arial"/>
          <w:b w:val="0"/>
          <w:i w:val="0"/>
          <w:smallCaps w:val="0"/>
          <w:strike w:val="0"/>
          <w:color w:val="0a0a0a"/>
          <w:sz w:val="24"/>
          <w:szCs w:val="24"/>
          <w:u w:val="none"/>
          <w:shd w:fill="auto" w:val="clear"/>
          <w:vertAlign w:val="baseline"/>
          <w:rtl w:val="0"/>
        </w:rPr>
        <w:t xml:space="preserve">Academic probation may affect your ability to receive financial aid.  Teaching and research assistantships are not granted to students on academic probation. If you find yourself in this position and have concerns about how academic probation will affect you, consult the Financial Aid Office at UAA regarding student loans and grants.</w:t>
      </w:r>
    </w:p>
    <w:p w:rsidR="00000000" w:rsidDel="00000000" w:rsidP="00000000" w:rsidRDefault="00000000" w:rsidRPr="00000000" w14:paraId="0000009B">
      <w:pPr>
        <w:pStyle w:val="Heading2"/>
        <w:shd w:fill="fefefe" w:val="clear"/>
        <w:ind w:firstLine="0"/>
        <w:rPr>
          <w:rFonts w:ascii="Arial" w:cs="Arial" w:eastAsia="Arial" w:hAnsi="Arial"/>
          <w:b w:val="1"/>
          <w:color w:val="0a0a0a"/>
          <w:sz w:val="24"/>
          <w:szCs w:val="24"/>
        </w:rPr>
      </w:pPr>
      <w:r w:rsidDel="00000000" w:rsidR="00000000" w:rsidRPr="00000000">
        <w:rPr>
          <w:rFonts w:ascii="Arial" w:cs="Arial" w:eastAsia="Arial" w:hAnsi="Arial"/>
          <w:b w:val="1"/>
          <w:color w:val="0a0a0a"/>
          <w:sz w:val="24"/>
          <w:szCs w:val="24"/>
          <w:rtl w:val="0"/>
        </w:rPr>
        <w:t xml:space="preserve">Grades</w:t>
      </w:r>
    </w:p>
    <w:p w:rsidR="00000000" w:rsidDel="00000000" w:rsidP="00000000" w:rsidRDefault="00000000" w:rsidRPr="00000000" w14:paraId="0000009C">
      <w:pPr>
        <w:pStyle w:val="Heading2"/>
        <w:shd w:fill="fefefe" w:val="clear"/>
        <w:ind w:firstLine="0"/>
        <w:rPr>
          <w:rFonts w:ascii="Arial" w:cs="Arial" w:eastAsia="Arial" w:hAnsi="Arial"/>
          <w:color w:val="0a0a0a"/>
          <w:sz w:val="24"/>
          <w:szCs w:val="24"/>
        </w:rPr>
      </w:pPr>
      <w:r w:rsidDel="00000000" w:rsidR="00000000" w:rsidRPr="00000000">
        <w:rPr>
          <w:rFonts w:ascii="Arial" w:cs="Arial" w:eastAsia="Arial" w:hAnsi="Arial"/>
          <w:color w:val="0a0a0a"/>
          <w:sz w:val="24"/>
          <w:szCs w:val="24"/>
          <w:rtl w:val="0"/>
        </w:rPr>
        <w:t xml:space="preserve">Graduate courses are graded on an A to F basis unless otherwise specified. Consult with your instructors during each semester about your progress in classes and your goals for learning and grades. Be open and prompt (with either your instructor or advisor) in discussing personal needs that may impinge on your ability to participate in any class.</w:t>
      </w:r>
    </w:p>
    <w:p w:rsidR="00000000" w:rsidDel="00000000" w:rsidP="00000000" w:rsidRDefault="00000000" w:rsidRPr="00000000" w14:paraId="0000009D">
      <w:pPr>
        <w:pStyle w:val="Heading2"/>
        <w:pBdr>
          <w:top w:space="0" w:sz="0" w:val="nil"/>
          <w:left w:space="0" w:sz="0" w:val="nil"/>
          <w:bottom w:space="0" w:sz="0" w:val="nil"/>
          <w:right w:space="0" w:sz="0" w:val="nil"/>
          <w:between w:space="0" w:sz="0" w:val="nil"/>
        </w:pBdr>
        <w:shd w:fill="fefefe" w:val="clear"/>
        <w:ind w:firstLine="0"/>
        <w:rPr>
          <w:rFonts w:ascii="Arial" w:cs="Arial" w:eastAsia="Arial" w:hAnsi="Arial"/>
          <w:b w:val="0"/>
          <w:i w:val="0"/>
          <w:smallCaps w:val="0"/>
          <w:strike w:val="0"/>
          <w:color w:val="0a0a0a"/>
          <w:sz w:val="24"/>
          <w:szCs w:val="24"/>
          <w:u w:val="none"/>
          <w:shd w:fill="auto" w:val="clear"/>
          <w:vertAlign w:val="baseline"/>
        </w:rPr>
      </w:pPr>
      <w:r w:rsidDel="00000000" w:rsidR="00000000" w:rsidRPr="00000000">
        <w:rPr>
          <w:rFonts w:ascii="Arial" w:cs="Arial" w:eastAsia="Arial" w:hAnsi="Arial"/>
          <w:b w:val="0"/>
          <w:i w:val="0"/>
          <w:smallCaps w:val="0"/>
          <w:strike w:val="0"/>
          <w:color w:val="0a0a0a"/>
          <w:sz w:val="24"/>
          <w:szCs w:val="24"/>
          <w:u w:val="none"/>
          <w:shd w:fill="auto" w:val="clear"/>
          <w:vertAlign w:val="baseline"/>
          <w:rtl w:val="0"/>
        </w:rPr>
        <w:t xml:space="preserve">Incomplete grades (I) may be negotiated with individual instructors if you are unable to complete a small percentage of course work within a given semester. However, the effect of an ‘I’ grade on financial aid is that it may drop you below the minimum number of hours required for full time status in that semester and make you ineligible for financial aid. Incomplete grades can remain on your transcript for exactly one year. If you fail to complete the work within that time period, the instructor may assign an F, or the Office of Student Records turns the ‘I’ into a permanent grade. You may petition to receive an extension beyond 1 year for an Incomplete, as long as you have the approval of the course instructor to do so. This petition must be made to the Director of the Office of Student Records. Incomplete, Deferred, and Pass/No Pass grades do not affect your overall grade point average. Again, please ask for help from your advisor or the Clinical Training Coordinator.</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before="247" w:line="237" w:lineRule="auto"/>
        <w:ind w:left="78" w:right="312" w:firstLine="0"/>
        <w:rPr>
          <w:b w:val="1"/>
        </w:rPr>
      </w:pPr>
      <w:r w:rsidDel="00000000" w:rsidR="00000000" w:rsidRPr="00000000">
        <w:rPr>
          <w:b w:val="1"/>
          <w:rtl w:val="0"/>
        </w:rPr>
        <w:t xml:space="preserve">Exceptions to Policy</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before="247" w:line="237" w:lineRule="auto"/>
        <w:ind w:left="78" w:right="312" w:firstLine="0"/>
        <w:rPr/>
      </w:pPr>
      <w:r w:rsidDel="00000000" w:rsidR="00000000" w:rsidRPr="00000000">
        <w:rPr>
          <w:rtl w:val="0"/>
        </w:rPr>
        <w:t xml:space="preserve">Should a student require an exception to policy not listed here, they should submit a request in writing to their advisor.  The request will be reviewed by the Behavior Analysis Committee.  The student will be informed in writing once a decision has been reached. </w:t>
      </w:r>
    </w:p>
    <w:p w:rsidR="00000000" w:rsidDel="00000000" w:rsidP="00000000" w:rsidRDefault="00000000" w:rsidRPr="00000000" w14:paraId="000000A0">
      <w:pPr>
        <w:spacing w:after="39" w:line="259" w:lineRule="auto"/>
        <w:ind w:firstLine="0"/>
        <w:rPr/>
      </w:pPr>
      <w:r w:rsidDel="00000000" w:rsidR="00000000" w:rsidRPr="00000000">
        <w:rPr>
          <w:rtl w:val="0"/>
        </w:rPr>
      </w:r>
    </w:p>
    <w:p w:rsidR="00000000" w:rsidDel="00000000" w:rsidP="00000000" w:rsidRDefault="00000000" w:rsidRPr="00000000" w14:paraId="000000A1">
      <w:pPr>
        <w:pStyle w:val="Heading1"/>
        <w:ind w:left="21" w:firstLine="0"/>
        <w:rPr/>
      </w:pPr>
      <w:r w:rsidDel="00000000" w:rsidR="00000000" w:rsidRPr="00000000">
        <w:rPr>
          <w:rtl w:val="0"/>
        </w:rPr>
        <w:t xml:space="preserve">The Graduate School at UAA </w:t>
      </w:r>
    </w:p>
    <w:p w:rsidR="00000000" w:rsidDel="00000000" w:rsidP="00000000" w:rsidRDefault="00000000" w:rsidRPr="00000000" w14:paraId="000000A2">
      <w:pPr>
        <w:spacing w:line="259" w:lineRule="auto"/>
        <w:ind w:left="720" w:firstLine="0"/>
        <w:rPr/>
      </w:pPr>
      <w:r w:rsidDel="00000000" w:rsidR="00000000" w:rsidRPr="00000000">
        <w:rPr>
          <w:color w:val="0a0a0a"/>
          <w:rtl w:val="0"/>
        </w:rPr>
        <w:t xml:space="preserve"> </w:t>
      </w:r>
      <w:r w:rsidDel="00000000" w:rsidR="00000000" w:rsidRPr="00000000">
        <w:rPr>
          <w:rtl w:val="0"/>
        </w:rPr>
      </w:r>
    </w:p>
    <w:p w:rsidR="00000000" w:rsidDel="00000000" w:rsidP="00000000" w:rsidRDefault="00000000" w:rsidRPr="00000000" w14:paraId="000000A3">
      <w:pPr>
        <w:spacing w:after="41" w:lineRule="auto"/>
        <w:ind w:left="-5" w:hanging="10"/>
        <w:rPr/>
      </w:pPr>
      <w:r w:rsidDel="00000000" w:rsidR="00000000" w:rsidRPr="00000000">
        <w:rPr>
          <w:color w:val="0a0a0a"/>
          <w:rtl w:val="0"/>
        </w:rPr>
        <w:t xml:space="preserve">The UAA </w:t>
      </w:r>
      <w:hyperlink r:id="rId60">
        <w:r w:rsidDel="00000000" w:rsidR="00000000" w:rsidRPr="00000000">
          <w:rPr>
            <w:color w:val="0000ff"/>
            <w:u w:val="single"/>
            <w:rtl w:val="0"/>
          </w:rPr>
          <w:t xml:space="preserve">Graduate School</w:t>
        </w:r>
      </w:hyperlink>
      <w:hyperlink r:id="rId61">
        <w:r w:rsidDel="00000000" w:rsidR="00000000" w:rsidRPr="00000000">
          <w:rPr>
            <w:color w:val="0a0a0a"/>
            <w:rtl w:val="0"/>
          </w:rPr>
          <w:t xml:space="preserve"> </w:t>
        </w:r>
      </w:hyperlink>
      <w:r w:rsidDel="00000000" w:rsidR="00000000" w:rsidRPr="00000000">
        <w:rPr>
          <w:color w:val="0a0a0a"/>
          <w:rtl w:val="0"/>
        </w:rPr>
        <w:t xml:space="preserve">provides oversight for graduate programs at UAA. Graduate students must check the current </w:t>
      </w:r>
      <w:hyperlink r:id="rId62">
        <w:r w:rsidDel="00000000" w:rsidR="00000000" w:rsidRPr="00000000">
          <w:rPr>
            <w:color w:val="0000ff"/>
            <w:u w:val="single"/>
            <w:rtl w:val="0"/>
          </w:rPr>
          <w:t xml:space="preserve">UAA catalog</w:t>
        </w:r>
      </w:hyperlink>
      <w:hyperlink r:id="rId63">
        <w:r w:rsidDel="00000000" w:rsidR="00000000" w:rsidRPr="00000000">
          <w:rPr>
            <w:color w:val="0a0a0a"/>
            <w:rtl w:val="0"/>
          </w:rPr>
          <w:t xml:space="preserve"> </w:t>
        </w:r>
      </w:hyperlink>
      <w:r w:rsidDel="00000000" w:rsidR="00000000" w:rsidRPr="00000000">
        <w:rPr>
          <w:color w:val="0a0a0a"/>
          <w:rtl w:val="0"/>
        </w:rPr>
        <w:t xml:space="preserve">for information about the program. Once you are admitted to the program, the catalog of your admission year becomes your official guidelines for requirements to graduate.</w:t>
      </w:r>
      <w:r w:rsidDel="00000000" w:rsidR="00000000" w:rsidRPr="00000000">
        <w:rPr>
          <w:b w:val="1"/>
          <w:color w:val="0a0a0a"/>
          <w:rtl w:val="0"/>
        </w:rPr>
        <w:t xml:space="preserve"> </w:t>
      </w:r>
      <w:r w:rsidDel="00000000" w:rsidR="00000000" w:rsidRPr="00000000">
        <w:rPr>
          <w:rtl w:val="0"/>
        </w:rPr>
      </w:r>
    </w:p>
    <w:p w:rsidR="00000000" w:rsidDel="00000000" w:rsidP="00000000" w:rsidRDefault="00000000" w:rsidRPr="00000000" w14:paraId="000000A4">
      <w:pPr>
        <w:spacing w:after="57" w:line="259" w:lineRule="auto"/>
        <w:ind w:left="84"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A5">
      <w:pPr>
        <w:pStyle w:val="Heading1"/>
        <w:spacing w:after="261" w:lineRule="auto"/>
        <w:ind w:left="21" w:firstLine="0"/>
        <w:rPr/>
      </w:pPr>
      <w:r w:rsidDel="00000000" w:rsidR="00000000" w:rsidRPr="00000000">
        <w:rPr>
          <w:rtl w:val="0"/>
        </w:rPr>
        <w:t xml:space="preserve">Examination, Credentialing, and Licensure </w:t>
      </w:r>
    </w:p>
    <w:p w:rsidR="00000000" w:rsidDel="00000000" w:rsidP="00000000" w:rsidRDefault="00000000" w:rsidRPr="00000000" w14:paraId="000000A6">
      <w:pPr>
        <w:ind w:left="-5" w:hanging="10"/>
        <w:rPr/>
      </w:pPr>
      <w:r w:rsidDel="00000000" w:rsidR="00000000" w:rsidRPr="00000000">
        <w:rPr>
          <w:color w:val="0a0a0a"/>
          <w:rtl w:val="0"/>
        </w:rPr>
        <w:t xml:space="preserve">Students completing the MS ABA Track will have the course work and some of the fieldwork hours needed to take the BACB examination. Successfully passing the </w:t>
      </w:r>
      <w:hyperlink r:id="rId64">
        <w:r w:rsidDel="00000000" w:rsidR="00000000" w:rsidRPr="00000000">
          <w:rPr>
            <w:color w:val="0000ff"/>
            <w:u w:val="single"/>
            <w:rtl w:val="0"/>
          </w:rPr>
          <w:t xml:space="preserve">BACB examination</w:t>
        </w:r>
      </w:hyperlink>
      <w:hyperlink r:id="rId65">
        <w:r w:rsidDel="00000000" w:rsidR="00000000" w:rsidRPr="00000000">
          <w:rPr>
            <w:color w:val="0a0a0a"/>
            <w:rtl w:val="0"/>
          </w:rPr>
          <w:t xml:space="preserve"> </w:t>
        </w:r>
      </w:hyperlink>
      <w:r w:rsidDel="00000000" w:rsidR="00000000" w:rsidRPr="00000000">
        <w:rPr>
          <w:color w:val="0a0a0a"/>
          <w:rtl w:val="0"/>
        </w:rPr>
        <w:t xml:space="preserve">will allow students to become a Board Certified Behavior Analyst </w:t>
      </w:r>
      <w:r w:rsidDel="00000000" w:rsidR="00000000" w:rsidRPr="00000000">
        <w:rPr>
          <w:rtl w:val="0"/>
        </w:rPr>
      </w:r>
    </w:p>
    <w:p w:rsidR="00000000" w:rsidDel="00000000" w:rsidP="00000000" w:rsidRDefault="00000000" w:rsidRPr="00000000" w14:paraId="000000A7">
      <w:pPr>
        <w:ind w:left="-5" w:hanging="10"/>
        <w:rPr>
          <w:color w:val="0a0a0a"/>
        </w:rPr>
      </w:pPr>
      <w:hyperlink r:id="rId66">
        <w:r w:rsidDel="00000000" w:rsidR="00000000" w:rsidRPr="00000000">
          <w:rPr>
            <w:color w:val="0a0a0a"/>
            <w:rtl w:val="0"/>
          </w:rPr>
          <w:t xml:space="preserve">(</w:t>
        </w:r>
      </w:hyperlink>
      <w:hyperlink r:id="rId67">
        <w:r w:rsidDel="00000000" w:rsidR="00000000" w:rsidRPr="00000000">
          <w:rPr>
            <w:color w:val="0000ff"/>
            <w:u w:val="single"/>
            <w:rtl w:val="0"/>
          </w:rPr>
          <w:t xml:space="preserve">BCBA</w:t>
        </w:r>
      </w:hyperlink>
      <w:hyperlink r:id="rId68">
        <w:r w:rsidDel="00000000" w:rsidR="00000000" w:rsidRPr="00000000">
          <w:rPr>
            <w:color w:val="0a0a0a"/>
            <w:rtl w:val="0"/>
          </w:rPr>
          <w:t xml:space="preserve">)</w:t>
        </w:r>
      </w:hyperlink>
      <w:r w:rsidDel="00000000" w:rsidR="00000000" w:rsidRPr="00000000">
        <w:rPr>
          <w:color w:val="0a0a0a"/>
          <w:rtl w:val="0"/>
        </w:rPr>
        <w:t xml:space="preserve">, which is the first step to becoming a Licensed Behavior Analyst (</w:t>
      </w:r>
      <w:hyperlink r:id="rId69">
        <w:r w:rsidDel="00000000" w:rsidR="00000000" w:rsidRPr="00000000">
          <w:rPr>
            <w:color w:val="0000ff"/>
            <w:u w:val="single"/>
            <w:rtl w:val="0"/>
          </w:rPr>
          <w:t xml:space="preserve">LBA</w:t>
        </w:r>
      </w:hyperlink>
      <w:hyperlink r:id="rId70">
        <w:r w:rsidDel="00000000" w:rsidR="00000000" w:rsidRPr="00000000">
          <w:rPr>
            <w:color w:val="0a0a0a"/>
            <w:rtl w:val="0"/>
          </w:rPr>
          <w:t xml:space="preserve">)</w:t>
        </w:r>
      </w:hyperlink>
      <w:r w:rsidDel="00000000" w:rsidR="00000000" w:rsidRPr="00000000">
        <w:rPr>
          <w:color w:val="0a0a0a"/>
          <w:rtl w:val="0"/>
        </w:rPr>
        <w:t xml:space="preserve"> in the state of Alaska. Please note that licensing decisions are made by licensing boards; UAA provides training that meets some of the requirements for licensure in Alaska but is not responsible for requirements or decisions of the various credentialing and licensing boards. If you are interested in applying for licensure in another state or jurisdiction, please verify that state’s or jurisdiction’s licensing requirements.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ind w:left="0" w:firstLine="0"/>
        <w:jc w:val="center"/>
        <w:rPr>
          <w:b w:val="1"/>
        </w:rPr>
      </w:pPr>
      <w:r w:rsidDel="00000000" w:rsidR="00000000" w:rsidRPr="00000000">
        <w:rPr>
          <w:b w:val="1"/>
          <w:rtl w:val="0"/>
        </w:rPr>
        <w:t xml:space="preserve">Title IX and Non-Discrimination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ind w:left="0" w:firstLine="0"/>
        <w:rPr/>
      </w:pPr>
      <w:r w:rsidDel="00000000" w:rsidR="00000000" w:rsidRPr="00000000">
        <w:rPr>
          <w:rtl w:val="0"/>
        </w:rPr>
        <w:t xml:space="preserve">The University of Alaska is an equal opportunity and equal access employer, educational institution and provider.  The University of Alaska does not discriminate on the basis of race, religion, color, national origin, citizenship, age, sex, physical or mental disability, status as a protected veteran, marital status, changes in marital status, pregnancy, childbirth or related medical conditions, parenthood, sexual orientation, gender identity, political affiliation or belief, genetic information, or other legally protected status. The University’s commitment to nondiscrimination applies to all applicants, faculty, staff, students, student-employees, volunteers, affiliates and contractors in a manner consistent with all applicable laws, regulations, ordinances, orders, and Board of Regents’ Policies, University Regulations, and related internal processes and procedures. Contact information and complaint procedures are included on UA's statement of nondiscrimination available at </w:t>
      </w:r>
      <w:hyperlink r:id="rId71">
        <w:r w:rsidDel="00000000" w:rsidR="00000000" w:rsidRPr="00000000">
          <w:rPr>
            <w:color w:val="1155cc"/>
            <w:u w:val="single"/>
            <w:rtl w:val="0"/>
          </w:rPr>
          <w:t xml:space="preserve">http://www.alaska.edu/nondiscrimination</w:t>
        </w:r>
      </w:hyperlink>
      <w:r w:rsidDel="00000000" w:rsidR="00000000" w:rsidRPr="00000000">
        <w:rPr>
          <w:rtl w:val="0"/>
        </w:rPr>
        <w:t xml:space="preserve">. </w:t>
      </w:r>
    </w:p>
    <w:p w:rsidR="00000000" w:rsidDel="00000000" w:rsidP="00000000" w:rsidRDefault="00000000" w:rsidRPr="00000000" w14:paraId="000000AC">
      <w:pPr>
        <w:rPr/>
      </w:pPr>
      <w:r w:rsidDel="00000000" w:rsidR="00000000" w:rsidRPr="00000000">
        <w:rPr>
          <w:rtl w:val="0"/>
        </w:rPr>
        <w:t xml:space="preserve">For more information about the required use of the Notice of Nondiscrimination statement please refer to the </w:t>
      </w:r>
      <w:hyperlink r:id="rId72">
        <w:r w:rsidDel="00000000" w:rsidR="00000000" w:rsidRPr="00000000">
          <w:rPr>
            <w:color w:val="1155cc"/>
            <w:u w:val="single"/>
            <w:rtl w:val="0"/>
          </w:rPr>
          <w:t xml:space="preserve">University of Alaska Nondiscrimination page</w:t>
        </w:r>
      </w:hyperlink>
      <w:r w:rsidDel="00000000" w:rsidR="00000000" w:rsidRPr="00000000">
        <w:rPr>
          <w:rtl w:val="0"/>
        </w:rPr>
        <w:t xml:space="preserve">. Please contact the Office of Compliance and Rights with any questions.</w:t>
      </w:r>
    </w:p>
    <w:p w:rsidR="00000000" w:rsidDel="00000000" w:rsidP="00000000" w:rsidRDefault="00000000" w:rsidRPr="00000000" w14:paraId="000000AD">
      <w:pPr>
        <w:ind w:left="-5" w:hanging="10"/>
        <w:rPr>
          <w:highlight w:val="white"/>
        </w:rPr>
      </w:pPr>
      <w:r w:rsidDel="00000000" w:rsidR="00000000" w:rsidRPr="00000000">
        <w:rPr>
          <w:rtl w:val="0"/>
        </w:rPr>
      </w:r>
    </w:p>
    <w:p w:rsidR="00000000" w:rsidDel="00000000" w:rsidP="00000000" w:rsidRDefault="00000000" w:rsidRPr="00000000" w14:paraId="000000AE">
      <w:pPr>
        <w:ind w:left="-5" w:hanging="10"/>
        <w:rPr>
          <w:color w:val="0a0a0a"/>
        </w:rPr>
      </w:pPr>
      <w:r w:rsidDel="00000000" w:rsidR="00000000" w:rsidRPr="00000000">
        <w:rPr>
          <w:rtl w:val="0"/>
        </w:rPr>
      </w:r>
    </w:p>
    <w:p w:rsidR="00000000" w:rsidDel="00000000" w:rsidP="00000000" w:rsidRDefault="00000000" w:rsidRPr="00000000" w14:paraId="000000AF">
      <w:pPr>
        <w:ind w:left="-5" w:hanging="10"/>
        <w:rPr>
          <w:color w:val="0a0a0a"/>
        </w:rPr>
      </w:pPr>
      <w:r w:rsidDel="00000000" w:rsidR="00000000" w:rsidRPr="00000000">
        <w:rPr>
          <w:rtl w:val="0"/>
        </w:rPr>
      </w:r>
    </w:p>
    <w:p w:rsidR="00000000" w:rsidDel="00000000" w:rsidP="00000000" w:rsidRDefault="00000000" w:rsidRPr="00000000" w14:paraId="000000B0">
      <w:pPr>
        <w:ind w:left="-5" w:hanging="10"/>
        <w:rPr>
          <w:color w:val="0a0a0a"/>
        </w:rPr>
      </w:pPr>
      <w:r w:rsidDel="00000000" w:rsidR="00000000" w:rsidRPr="00000000">
        <w:rPr>
          <w:rtl w:val="0"/>
        </w:rPr>
      </w:r>
    </w:p>
    <w:sectPr>
      <w:headerReference r:id="rId73" w:type="default"/>
      <w:headerReference r:id="rId74" w:type="first"/>
      <w:headerReference r:id="rId75" w:type="even"/>
      <w:pgSz w:h="15840" w:w="12240" w:orient="portrait"/>
      <w:pgMar w:bottom="1464" w:top="1491" w:left="1440" w:right="1455" w:header="771"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Wingdings"/>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tabs>
        <w:tab w:val="center" w:leader="none" w:pos="4681"/>
        <w:tab w:val="right" w:leader="none" w:pos="9344"/>
      </w:tabs>
      <w:spacing w:line="259" w:lineRule="auto"/>
      <w:ind w:right="-19" w:firstLine="0"/>
      <w:rPr/>
    </w:pPr>
    <w:r w:rsidDel="00000000" w:rsidR="00000000" w:rsidRPr="00000000">
      <w:rPr>
        <w:i w:val="1"/>
        <w:rtl w:val="0"/>
      </w:rPr>
      <w:t xml:space="preserve"> </w:t>
      <w:tab/>
      <w:t xml:space="preserve"> </w:t>
      <w:tab/>
      <w:t xml:space="preserve">MS ABA Track Handbook: AY 2025-2026</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tabs>
        <w:tab w:val="center" w:leader="none" w:pos="4681"/>
        <w:tab w:val="right" w:leader="none" w:pos="9344"/>
      </w:tabs>
      <w:spacing w:line="259" w:lineRule="auto"/>
      <w:ind w:right="-19" w:firstLine="0"/>
      <w:rPr/>
    </w:pPr>
    <w:r w:rsidDel="00000000" w:rsidR="00000000" w:rsidRPr="00000000">
      <w:rPr>
        <w:i w:val="1"/>
        <w:rtl w:val="0"/>
      </w:rPr>
      <w:t xml:space="preserve"> </w:t>
      <w:tab/>
      <w:t xml:space="preserve"> </w:t>
      <w:tab/>
      <w:t xml:space="preserve">MS ABA Track Handbook: AY 2023-2024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tabs>
        <w:tab w:val="center" w:leader="none" w:pos="4681"/>
        <w:tab w:val="right" w:leader="none" w:pos="9344"/>
      </w:tabs>
      <w:spacing w:line="259" w:lineRule="auto"/>
      <w:ind w:right="-19" w:firstLine="0"/>
      <w:rPr/>
    </w:pPr>
    <w:r w:rsidDel="00000000" w:rsidR="00000000" w:rsidRPr="00000000">
      <w:rPr>
        <w:i w:val="1"/>
        <w:rtl w:val="0"/>
      </w:rPr>
      <w:t xml:space="preserve"> </w:t>
      <w:tab/>
      <w:t xml:space="preserve"> </w:t>
      <w:tab/>
      <w:t xml:space="preserve">MS ABA Track Handbook: AY 2023-2024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5" w:hanging="360"/>
      </w:pPr>
      <w:rPr/>
    </w:lvl>
    <w:lvl w:ilvl="1">
      <w:start w:val="1"/>
      <w:numFmt w:val="bullet"/>
      <w:lvlText w:val="●"/>
      <w:lvlJc w:val="left"/>
      <w:pPr>
        <w:ind w:left="1425" w:hanging="360"/>
      </w:pPr>
      <w:rPr>
        <w:rFonts w:ascii="Noto Sans Symbols" w:cs="Noto Sans Symbols" w:eastAsia="Noto Sans Symbols" w:hAnsi="Noto Sans Symbols"/>
      </w:rPr>
    </w:lvl>
    <w:lvl w:ilvl="2">
      <w:start w:val="1"/>
      <w:numFmt w:val="lowerRoman"/>
      <w:lvlText w:val="%3."/>
      <w:lvlJc w:val="right"/>
      <w:pPr>
        <w:ind w:left="2145" w:hanging="180"/>
      </w:pPr>
      <w:rPr/>
    </w:lvl>
    <w:lvl w:ilvl="3">
      <w:start w:val="1"/>
      <w:numFmt w:val="decimal"/>
      <w:lvlText w:val="%4."/>
      <w:lvlJc w:val="left"/>
      <w:pPr>
        <w:ind w:left="2865" w:hanging="360"/>
      </w:pPr>
      <w:rPr/>
    </w:lvl>
    <w:lvl w:ilvl="4">
      <w:start w:val="1"/>
      <w:numFmt w:val="decimal"/>
      <w:lvlText w:val="%5)"/>
      <w:lvlJc w:val="left"/>
      <w:pPr>
        <w:ind w:left="3585" w:hanging="360"/>
      </w:pPr>
      <w:rPr/>
    </w:lvl>
    <w:lvl w:ilvl="5">
      <w:start w:val="1"/>
      <w:numFmt w:val="lowerRoman"/>
      <w:lvlText w:val="%6."/>
      <w:lvlJc w:val="right"/>
      <w:pPr>
        <w:ind w:left="4305" w:hanging="180"/>
      </w:pPr>
      <w:rPr/>
    </w:lvl>
    <w:lvl w:ilvl="6">
      <w:start w:val="1"/>
      <w:numFmt w:val="decimal"/>
      <w:lvlText w:val="%7."/>
      <w:lvlJc w:val="left"/>
      <w:pPr>
        <w:ind w:left="5025" w:hanging="360"/>
      </w:pPr>
      <w:rPr/>
    </w:lvl>
    <w:lvl w:ilvl="7">
      <w:start w:val="1"/>
      <w:numFmt w:val="lowerLetter"/>
      <w:lvlText w:val="%8."/>
      <w:lvlJc w:val="left"/>
      <w:pPr>
        <w:ind w:left="5745" w:hanging="360"/>
      </w:pPr>
      <w:rPr/>
    </w:lvl>
    <w:lvl w:ilvl="8">
      <w:start w:val="1"/>
      <w:numFmt w:val="lowerRoman"/>
      <w:lvlText w:val="%9."/>
      <w:lvlJc w:val="right"/>
      <w:pPr>
        <w:ind w:left="6465"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05" w:hanging="360"/>
      </w:pPr>
      <w:rPr/>
    </w:lvl>
    <w:lvl w:ilvl="1">
      <w:start w:val="1"/>
      <w:numFmt w:val="bullet"/>
      <w:lvlText w:val="●"/>
      <w:lvlJc w:val="left"/>
      <w:pPr>
        <w:ind w:left="1425" w:hanging="360"/>
      </w:pPr>
      <w:rPr>
        <w:rFonts w:ascii="Noto Sans Symbols" w:cs="Noto Sans Symbols" w:eastAsia="Noto Sans Symbols" w:hAnsi="Noto Sans Symbols"/>
      </w:rPr>
    </w:lvl>
    <w:lvl w:ilvl="2">
      <w:start w:val="1"/>
      <w:numFmt w:val="lowerRoman"/>
      <w:lvlText w:val="%3."/>
      <w:lvlJc w:val="right"/>
      <w:pPr>
        <w:ind w:left="2145" w:hanging="180"/>
      </w:pPr>
      <w:rPr/>
    </w:lvl>
    <w:lvl w:ilvl="3">
      <w:start w:val="1"/>
      <w:numFmt w:val="decimal"/>
      <w:lvlText w:val="%4."/>
      <w:lvlJc w:val="left"/>
      <w:pPr>
        <w:ind w:left="2865" w:hanging="360"/>
      </w:pPr>
      <w:rPr/>
    </w:lvl>
    <w:lvl w:ilvl="4">
      <w:start w:val="1"/>
      <w:numFmt w:val="decimal"/>
      <w:lvlText w:val="%5)"/>
      <w:lvlJc w:val="left"/>
      <w:pPr>
        <w:ind w:left="3585" w:hanging="360"/>
      </w:pPr>
      <w:rPr/>
    </w:lvl>
    <w:lvl w:ilvl="5">
      <w:start w:val="1"/>
      <w:numFmt w:val="lowerRoman"/>
      <w:lvlText w:val="%6."/>
      <w:lvlJc w:val="right"/>
      <w:pPr>
        <w:ind w:left="4305" w:hanging="180"/>
      </w:pPr>
      <w:rPr/>
    </w:lvl>
    <w:lvl w:ilvl="6">
      <w:start w:val="1"/>
      <w:numFmt w:val="decimal"/>
      <w:lvlText w:val="%7."/>
      <w:lvlJc w:val="left"/>
      <w:pPr>
        <w:ind w:left="5025" w:hanging="360"/>
      </w:pPr>
      <w:rPr/>
    </w:lvl>
    <w:lvl w:ilvl="7">
      <w:start w:val="1"/>
      <w:numFmt w:val="lowerLetter"/>
      <w:lvlText w:val="%8."/>
      <w:lvlJc w:val="left"/>
      <w:pPr>
        <w:ind w:left="5745" w:hanging="360"/>
      </w:pPr>
      <w:rPr/>
    </w:lvl>
    <w:lvl w:ilvl="8">
      <w:start w:val="1"/>
      <w:numFmt w:val="lowerRoman"/>
      <w:lvlText w:val="%9."/>
      <w:lvlJc w:val="right"/>
      <w:pPr>
        <w:ind w:left="6465"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ind w:firstLine="71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center"/>
    </w:pPr>
    <w:rPr>
      <w:rFonts w:ascii="Arial" w:cs="Arial" w:eastAsia="Arial" w:hAnsi="Arial"/>
      <w:b w:val="1"/>
      <w:i w:val="0"/>
      <w:smallCaps w:val="0"/>
      <w:strike w:val="0"/>
      <w:color w:val="000000"/>
      <w:sz w:val="26"/>
      <w:szCs w:val="26"/>
      <w:u w:val="none"/>
      <w:shd w:fill="auto" w:val="clear"/>
      <w:vertAlign w:val="baseline"/>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0" w:line="240" w:lineRule="auto"/>
      <w:ind w:firstLine="710"/>
    </w:pPr>
    <w:rPr>
      <w:rFonts w:ascii="Arial" w:cs="Arial" w:eastAsia="Arial" w:hAnsi="Arial"/>
      <w:color w:val="000000"/>
      <w:sz w:val="24"/>
    </w:rPr>
  </w:style>
  <w:style w:type="paragraph" w:styleId="Heading1">
    <w:name w:val="heading 1"/>
    <w:next w:val="Normal"/>
    <w:link w:val="Heading1Char"/>
    <w:uiPriority w:val="9"/>
    <w:qFormat w:val="1"/>
    <w:pPr>
      <w:keepNext w:val="1"/>
      <w:keepLines w:val="1"/>
      <w:spacing w:after="0"/>
      <w:ind w:left="10" w:hanging="10"/>
      <w:jc w:val="center"/>
      <w:outlineLvl w:val="0"/>
    </w:pPr>
    <w:rPr>
      <w:rFonts w:ascii="Arial" w:cs="Arial" w:eastAsia="Arial" w:hAnsi="Arial"/>
      <w:b w:val="1"/>
      <w:color w:val="000000"/>
      <w:sz w:val="26"/>
    </w:rPr>
  </w:style>
  <w:style w:type="paragraph" w:styleId="Heading2">
    <w:name w:val="heading 2"/>
    <w:basedOn w:val="Normal"/>
    <w:next w:val="Normal"/>
    <w:link w:val="Heading2Char"/>
    <w:uiPriority w:val="9"/>
    <w:unhideWhenUsed w:val="1"/>
    <w:qFormat w:val="1"/>
    <w:rsid w:val="00C82AF3"/>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Arial" w:cs="Arial" w:eastAsia="Arial" w:hAnsi="Arial"/>
      <w:b w:val="1"/>
      <w:color w:val="000000"/>
      <w:sz w:val="26"/>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BalloonText">
    <w:name w:val="Balloon Text"/>
    <w:basedOn w:val="Normal"/>
    <w:link w:val="BalloonTextChar"/>
    <w:uiPriority w:val="99"/>
    <w:semiHidden w:val="1"/>
    <w:unhideWhenUsed w:val="1"/>
    <w:rsid w:val="00705A2D"/>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05A2D"/>
    <w:rPr>
      <w:rFonts w:ascii="Segoe UI" w:cs="Segoe UI" w:eastAsia="Arial" w:hAnsi="Segoe UI"/>
      <w:color w:val="000000"/>
      <w:sz w:val="18"/>
      <w:szCs w:val="18"/>
    </w:rPr>
  </w:style>
  <w:style w:type="character" w:styleId="CommentReference">
    <w:name w:val="annotation reference"/>
    <w:basedOn w:val="DefaultParagraphFont"/>
    <w:uiPriority w:val="99"/>
    <w:semiHidden w:val="1"/>
    <w:unhideWhenUsed w:val="1"/>
    <w:rsid w:val="00D822AD"/>
    <w:rPr>
      <w:sz w:val="16"/>
      <w:szCs w:val="16"/>
    </w:rPr>
  </w:style>
  <w:style w:type="paragraph" w:styleId="CommentText">
    <w:name w:val="annotation text"/>
    <w:basedOn w:val="Normal"/>
    <w:link w:val="CommentTextChar"/>
    <w:uiPriority w:val="99"/>
    <w:unhideWhenUsed w:val="1"/>
    <w:rsid w:val="00D822AD"/>
    <w:rPr>
      <w:sz w:val="20"/>
      <w:szCs w:val="20"/>
    </w:rPr>
  </w:style>
  <w:style w:type="character" w:styleId="CommentTextChar" w:customStyle="1">
    <w:name w:val="Comment Text Char"/>
    <w:basedOn w:val="DefaultParagraphFont"/>
    <w:link w:val="CommentText"/>
    <w:uiPriority w:val="99"/>
    <w:rsid w:val="00D822AD"/>
    <w:rPr>
      <w:rFonts w:ascii="Arial" w:cs="Arial" w:eastAsia="Arial" w:hAnsi="Arial"/>
      <w:color w:val="000000"/>
      <w:sz w:val="20"/>
      <w:szCs w:val="20"/>
    </w:rPr>
  </w:style>
  <w:style w:type="paragraph" w:styleId="CommentSubject">
    <w:name w:val="annotation subject"/>
    <w:basedOn w:val="CommentText"/>
    <w:next w:val="CommentText"/>
    <w:link w:val="CommentSubjectChar"/>
    <w:uiPriority w:val="99"/>
    <w:semiHidden w:val="1"/>
    <w:unhideWhenUsed w:val="1"/>
    <w:rsid w:val="00D822AD"/>
    <w:rPr>
      <w:b w:val="1"/>
      <w:bCs w:val="1"/>
    </w:rPr>
  </w:style>
  <w:style w:type="character" w:styleId="CommentSubjectChar" w:customStyle="1">
    <w:name w:val="Comment Subject Char"/>
    <w:basedOn w:val="CommentTextChar"/>
    <w:link w:val="CommentSubject"/>
    <w:uiPriority w:val="99"/>
    <w:semiHidden w:val="1"/>
    <w:rsid w:val="00D822AD"/>
    <w:rPr>
      <w:rFonts w:ascii="Arial" w:cs="Arial" w:eastAsia="Arial" w:hAnsi="Arial"/>
      <w:b w:val="1"/>
      <w:bCs w:val="1"/>
      <w:color w:val="000000"/>
      <w:sz w:val="20"/>
      <w:szCs w:val="20"/>
    </w:rPr>
  </w:style>
  <w:style w:type="character" w:styleId="Hyperlink">
    <w:name w:val="Hyperlink"/>
    <w:basedOn w:val="DefaultParagraphFont"/>
    <w:uiPriority w:val="99"/>
    <w:unhideWhenUsed w:val="1"/>
    <w:rsid w:val="008C7913"/>
    <w:rPr>
      <w:color w:val="0563c1" w:themeColor="hyperlink"/>
      <w:u w:val="single"/>
    </w:rPr>
  </w:style>
  <w:style w:type="character" w:styleId="UnresolvedMention">
    <w:name w:val="Unresolved Mention"/>
    <w:basedOn w:val="DefaultParagraphFont"/>
    <w:uiPriority w:val="99"/>
    <w:semiHidden w:val="1"/>
    <w:unhideWhenUsed w:val="1"/>
    <w:rsid w:val="008C7913"/>
    <w:rPr>
      <w:color w:val="605e5c"/>
      <w:shd w:color="auto" w:fill="e1dfdd" w:val="clear"/>
    </w:rPr>
  </w:style>
  <w:style w:type="paragraph" w:styleId="ListParagraph">
    <w:name w:val="List Paragraph"/>
    <w:basedOn w:val="Normal"/>
    <w:uiPriority w:val="34"/>
    <w:qFormat w:val="1"/>
    <w:rsid w:val="008C7913"/>
    <w:pPr>
      <w:ind w:left="720"/>
      <w:contextualSpacing w:val="1"/>
    </w:pPr>
  </w:style>
  <w:style w:type="paragraph" w:styleId="Revision">
    <w:name w:val="Revision"/>
    <w:hidden w:val="1"/>
    <w:uiPriority w:val="99"/>
    <w:semiHidden w:val="1"/>
    <w:rsid w:val="00B9079A"/>
    <w:pPr>
      <w:spacing w:after="0" w:line="240" w:lineRule="auto"/>
    </w:pPr>
    <w:rPr>
      <w:rFonts w:ascii="Arial" w:cs="Arial" w:eastAsia="Arial" w:hAnsi="Arial"/>
      <w:color w:val="000000"/>
      <w:sz w:val="24"/>
    </w:rPr>
  </w:style>
  <w:style w:type="character" w:styleId="FollowedHyperlink">
    <w:name w:val="FollowedHyperlink"/>
    <w:basedOn w:val="DefaultParagraphFont"/>
    <w:uiPriority w:val="99"/>
    <w:semiHidden w:val="1"/>
    <w:unhideWhenUsed w:val="1"/>
    <w:rsid w:val="00491D98"/>
    <w:rPr>
      <w:color w:val="954f72" w:themeColor="followedHyperlink"/>
      <w:u w:val="single"/>
    </w:rPr>
  </w:style>
  <w:style w:type="character" w:styleId="Heading2Char" w:customStyle="1">
    <w:name w:val="Heading 2 Char"/>
    <w:basedOn w:val="DefaultParagraphFont"/>
    <w:link w:val="Heading2"/>
    <w:uiPriority w:val="9"/>
    <w:rsid w:val="00C82AF3"/>
    <w:rPr>
      <w:rFonts w:asciiTheme="majorHAnsi" w:cstheme="majorBidi" w:eastAsiaTheme="majorEastAsia" w:hAnsiTheme="majorHAnsi"/>
      <w:color w:val="2f5496" w:themeColor="accent1" w:themeShade="0000BF"/>
      <w:sz w:val="26"/>
      <w:szCs w:val="26"/>
    </w:rPr>
  </w:style>
  <w:style w:type="paragraph" w:styleId="NormalWeb">
    <w:name w:val="Normal (Web)"/>
    <w:basedOn w:val="Normal"/>
    <w:uiPriority w:val="99"/>
    <w:semiHidden w:val="1"/>
    <w:unhideWhenUsed w:val="1"/>
    <w:rsid w:val="00C82AF3"/>
    <w:pPr>
      <w:spacing w:after="100" w:afterAutospacing="1" w:before="100" w:beforeAutospacing="1"/>
      <w:ind w:firstLine="0"/>
    </w:pPr>
    <w:rPr>
      <w:rFonts w:ascii="Times New Roman" w:cs="Times New Roman" w:eastAsia="Times New Roman" w:hAnsi="Times New Roman"/>
      <w:color w:val="auto"/>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56.0" w:type="dxa"/>
        <w:left w:w="108.0" w:type="dxa"/>
        <w:bottom w:w="0.0" w:type="dxa"/>
        <w:right w:w="56.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catalog.uaa.alaska.edu/search/?P=PSY%20A699" TargetMode="External"/><Relationship Id="rId42" Type="http://schemas.openxmlformats.org/officeDocument/2006/relationships/hyperlink" Target="https://catalog.uaa.alaska.edu/search/?P=PSY%20A698" TargetMode="External"/><Relationship Id="rId41" Type="http://schemas.openxmlformats.org/officeDocument/2006/relationships/hyperlink" Target="https://catalog.uaa.alaska.edu/search/?P=PSY%20A699" TargetMode="External"/><Relationship Id="rId44" Type="http://schemas.openxmlformats.org/officeDocument/2006/relationships/hyperlink" Target="https://catalog.uaa.alaska.edu/graduateprograms/cas/psychology/ms-clinicalpsychology/#text:~:text=Electives%20for%20Non%2Dthesis%20%26%20Thesis%20Options%3A" TargetMode="External"/><Relationship Id="rId43" Type="http://schemas.openxmlformats.org/officeDocument/2006/relationships/hyperlink" Target="https://catalog.uaa.alaska.edu/graduateprograms/cas/psychology/ms-clinicalpsychology/#text:~:text=Electives%20for%20Non%2Dthesis%20%26%20Thesis%20Options%3A" TargetMode="External"/><Relationship Id="rId46" Type="http://schemas.openxmlformats.org/officeDocument/2006/relationships/hyperlink" Target="https://catalog.uaa.alaska.edu/search/?P=PSY%20A655" TargetMode="External"/><Relationship Id="rId45" Type="http://schemas.openxmlformats.org/officeDocument/2006/relationships/hyperlink" Target="https://catalog.uaa.alaska.edu/graduateprograms/cas/psychology/ms-clinicalpsychology/#text:~:text=Electives%20for%20Non%2Dthesis%20%26%20Thesis%20Options%3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acb.com/bcba/" TargetMode="External"/><Relationship Id="rId48" Type="http://schemas.openxmlformats.org/officeDocument/2006/relationships/hyperlink" Target="https://catalog.uaa.alaska.edu/search/?P=PSY%20A695B" TargetMode="External"/><Relationship Id="rId47" Type="http://schemas.openxmlformats.org/officeDocument/2006/relationships/hyperlink" Target="https://catalog.uaa.alaska.edu/search/?P=PSY%20A655" TargetMode="External"/><Relationship Id="rId49" Type="http://schemas.openxmlformats.org/officeDocument/2006/relationships/hyperlink" Target="https://catalog.uaa.alaska.edu/search/?P=PSY%20A695B"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acb.com/bcba/" TargetMode="External"/><Relationship Id="rId8" Type="http://schemas.openxmlformats.org/officeDocument/2006/relationships/hyperlink" Target="https://www.bacb.com/bcba/" TargetMode="External"/><Relationship Id="rId73" Type="http://schemas.openxmlformats.org/officeDocument/2006/relationships/header" Target="header1.xml"/><Relationship Id="rId72" Type="http://schemas.openxmlformats.org/officeDocument/2006/relationships/hyperlink" Target="https://www.alaska.edu/nondiscrimination/" TargetMode="External"/><Relationship Id="rId31" Type="http://schemas.openxmlformats.org/officeDocument/2006/relationships/hyperlink" Target="https://catalog.uaa.alaska.edu/search/?P=PSY%20A611B" TargetMode="External"/><Relationship Id="rId75" Type="http://schemas.openxmlformats.org/officeDocument/2006/relationships/header" Target="header2.xml"/><Relationship Id="rId30" Type="http://schemas.openxmlformats.org/officeDocument/2006/relationships/hyperlink" Target="https://catalog.uaa.alaska.edu/search/?P=PSY%20A611B" TargetMode="External"/><Relationship Id="rId74" Type="http://schemas.openxmlformats.org/officeDocument/2006/relationships/header" Target="header3.xml"/><Relationship Id="rId33" Type="http://schemas.openxmlformats.org/officeDocument/2006/relationships/hyperlink" Target="https://catalog.uaa.alaska.edu/search/?P=PSY%20A695B" TargetMode="External"/><Relationship Id="rId32" Type="http://schemas.openxmlformats.org/officeDocument/2006/relationships/hyperlink" Target="https://catalog.uaa.alaska.edu/search/?P=PSY%20A695B" TargetMode="External"/><Relationship Id="rId35" Type="http://schemas.openxmlformats.org/officeDocument/2006/relationships/hyperlink" Target="https://catalog.uaa.alaska.edu/search/?P=PSY%20A604" TargetMode="External"/><Relationship Id="rId34" Type="http://schemas.openxmlformats.org/officeDocument/2006/relationships/hyperlink" Target="https://catalog.uaa.alaska.edu/search/?P=PSY%20A604" TargetMode="External"/><Relationship Id="rId71" Type="http://schemas.openxmlformats.org/officeDocument/2006/relationships/hyperlink" Target="http://www.alaska.edu/nondiscrimination" TargetMode="External"/><Relationship Id="rId70" Type="http://schemas.openxmlformats.org/officeDocument/2006/relationships/hyperlink" Target="https://www.commerce.alaska.gov/web/cbpl/ProfessionalLicensing/BehaviorAnalysts.aspx" TargetMode="External"/><Relationship Id="rId37" Type="http://schemas.openxmlformats.org/officeDocument/2006/relationships/hyperlink" Target="https://catalog.uaa.alaska.edu/search/?P=PSY%20A613" TargetMode="External"/><Relationship Id="rId36" Type="http://schemas.openxmlformats.org/officeDocument/2006/relationships/hyperlink" Target="https://catalog.uaa.alaska.edu/search/?P=PSY%20A668L" TargetMode="External"/><Relationship Id="rId39" Type="http://schemas.openxmlformats.org/officeDocument/2006/relationships/hyperlink" Target="https://catalog.uaa.alaska.edu/search/?P=PSY%20A678" TargetMode="External"/><Relationship Id="rId38" Type="http://schemas.openxmlformats.org/officeDocument/2006/relationships/hyperlink" Target="https://catalog.uaa.alaska.edu/search/?P=PSY%20A613" TargetMode="External"/><Relationship Id="rId62" Type="http://schemas.openxmlformats.org/officeDocument/2006/relationships/hyperlink" Target="https://catalog.uaa.alaska.edu/graduateprograms/cas/psychology/ms-clinicalpsychology/#text" TargetMode="External"/><Relationship Id="rId61" Type="http://schemas.openxmlformats.org/officeDocument/2006/relationships/hyperlink" Target="https://www.uaa.alaska.edu/academics/graduate-school/" TargetMode="External"/><Relationship Id="rId20" Type="http://schemas.openxmlformats.org/officeDocument/2006/relationships/hyperlink" Target="https://catalog.uaa.alaska.edu/search/?P=PSY%20A600" TargetMode="External"/><Relationship Id="rId64" Type="http://schemas.openxmlformats.org/officeDocument/2006/relationships/hyperlink" Target="https://www.bacb.com/examination-information/" TargetMode="External"/><Relationship Id="rId63" Type="http://schemas.openxmlformats.org/officeDocument/2006/relationships/hyperlink" Target="https://catalog.uaa.alaska.edu/graduateprograms/cas/psychology/ms-clinicalpsychology/#text" TargetMode="External"/><Relationship Id="rId22" Type="http://schemas.openxmlformats.org/officeDocument/2006/relationships/hyperlink" Target="https://catalog.uaa.alaska.edu/search/?P=PSY%20A668L" TargetMode="External"/><Relationship Id="rId66" Type="http://schemas.openxmlformats.org/officeDocument/2006/relationships/hyperlink" Target="https://www.bacb.com/bcba/" TargetMode="External"/><Relationship Id="rId21" Type="http://schemas.openxmlformats.org/officeDocument/2006/relationships/hyperlink" Target="https://catalog.uaa.alaska.edu/search/?P=PSY%20A600" TargetMode="External"/><Relationship Id="rId65" Type="http://schemas.openxmlformats.org/officeDocument/2006/relationships/hyperlink" Target="https://www.bacb.com/examination-information/" TargetMode="External"/><Relationship Id="rId24" Type="http://schemas.openxmlformats.org/officeDocument/2006/relationships/hyperlink" Target="https://catalog.uaa.alaska.edu/search/?P=PSY%20A668L" TargetMode="External"/><Relationship Id="rId68" Type="http://schemas.openxmlformats.org/officeDocument/2006/relationships/hyperlink" Target="https://www.bacb.com/bcba/" TargetMode="External"/><Relationship Id="rId23" Type="http://schemas.openxmlformats.org/officeDocument/2006/relationships/hyperlink" Target="https://catalog.uaa.alaska.edu/search/?P=PSY%20A668L" TargetMode="External"/><Relationship Id="rId67" Type="http://schemas.openxmlformats.org/officeDocument/2006/relationships/hyperlink" Target="https://www.bacb.com/bcba/" TargetMode="External"/><Relationship Id="rId60" Type="http://schemas.openxmlformats.org/officeDocument/2006/relationships/hyperlink" Target="https://www.uaa.alaska.edu/academics/graduate-school/" TargetMode="External"/><Relationship Id="rId26" Type="http://schemas.openxmlformats.org/officeDocument/2006/relationships/hyperlink" Target="https://catalog.uaa.alaska.edu/search/?P=PSY%20A612" TargetMode="External"/><Relationship Id="rId25" Type="http://schemas.openxmlformats.org/officeDocument/2006/relationships/hyperlink" Target="https://catalog.uaa.alaska.edu/search/?P=PSY%20A612" TargetMode="External"/><Relationship Id="rId69" Type="http://schemas.openxmlformats.org/officeDocument/2006/relationships/hyperlink" Target="https://www.commerce.alaska.gov/web/cbpl/ProfessionalLicensing/BehaviorAnalysts.aspx" TargetMode="External"/><Relationship Id="rId28" Type="http://schemas.openxmlformats.org/officeDocument/2006/relationships/hyperlink" Target="https://catalog.uaa.alaska.edu/search/?P=PSY%20A623" TargetMode="External"/><Relationship Id="rId27" Type="http://schemas.openxmlformats.org/officeDocument/2006/relationships/hyperlink" Target="https://catalog.uaa.alaska.edu/search/?P=PSY%20A623" TargetMode="External"/><Relationship Id="rId29" Type="http://schemas.openxmlformats.org/officeDocument/2006/relationships/hyperlink" Target="https://catalog.uaa.alaska.edu/search/?P=PSY%20A610" TargetMode="External"/><Relationship Id="rId51" Type="http://schemas.openxmlformats.org/officeDocument/2006/relationships/hyperlink" Target="https://catalog.uaa.alaska.edu/search/?P=PSY%20A699" TargetMode="External"/><Relationship Id="rId50" Type="http://schemas.openxmlformats.org/officeDocument/2006/relationships/hyperlink" Target="https://catalog.uaa.alaska.edu/search/?P=PSY%20A699" TargetMode="External"/><Relationship Id="rId53" Type="http://schemas.openxmlformats.org/officeDocument/2006/relationships/hyperlink" Target="https://catalog.uaa.alaska.edu/graduateprograms/cas/psychology/ms-clinicalpsychology/#text:~:text=Electives%20for%20Non%2Dthesis%20%26%20Thesis%20Options%3A" TargetMode="External"/><Relationship Id="rId52" Type="http://schemas.openxmlformats.org/officeDocument/2006/relationships/hyperlink" Target="https://catalog.uaa.alaska.edu/search/?P=PSY%20A698" TargetMode="External"/><Relationship Id="rId11" Type="http://schemas.openxmlformats.org/officeDocument/2006/relationships/hyperlink" Target="https://www.commerce.alaska.gov/web/cbpl/ProfessionalLicensing/BehaviorAnalysts.aspx" TargetMode="External"/><Relationship Id="rId55" Type="http://schemas.openxmlformats.org/officeDocument/2006/relationships/hyperlink" Target="https://www.uaa.alaska.edu/academics/graduate-school/thesis/index.cshtml" TargetMode="External"/><Relationship Id="rId10" Type="http://schemas.openxmlformats.org/officeDocument/2006/relationships/hyperlink" Target="https://www.commerce.alaska.gov/web/cbpl/ProfessionalLicensing/BehaviorAnalysts.aspx" TargetMode="External"/><Relationship Id="rId54" Type="http://schemas.openxmlformats.org/officeDocument/2006/relationships/hyperlink" Target="https://catalog.uaa.alaska.edu/graduateprograms/cas/psychology/ms-clinicalpsychology/#text:~:text=Electives%20for%20Non%2Dthesis%20%26%20Thesis%20Options%3A" TargetMode="External"/><Relationship Id="rId13" Type="http://schemas.openxmlformats.org/officeDocument/2006/relationships/hyperlink" Target="https://www.abainternational.org/vcs/directory/course-sequence-information.aspx?csid=8d9fff69-f75e-ed11-8234-000c29a8e632&amp;pid=00000000-0000-0000-0000-000000000000&amp;cl=&amp;moi=" TargetMode="External"/><Relationship Id="rId57" Type="http://schemas.openxmlformats.org/officeDocument/2006/relationships/hyperlink" Target="https://www.bacb.com/ethics-information/ethics-codes/" TargetMode="External"/><Relationship Id="rId12" Type="http://schemas.openxmlformats.org/officeDocument/2006/relationships/hyperlink" Target="https://www.abainternational.org/vcs/directory/course-sequence-information.aspx?csid=8d9fff69-f75e-ed11-8234-000c29a8e632&amp;pid=00000000-0000-0000-0000-000000000000&amp;cl=&amp;moi=" TargetMode="External"/><Relationship Id="rId56" Type="http://schemas.openxmlformats.org/officeDocument/2006/relationships/hyperlink" Target="https://www.uaa.alaska.edu/academics/graduate-school/thesis/index.cshtml" TargetMode="External"/><Relationship Id="rId15" Type="http://schemas.openxmlformats.org/officeDocument/2006/relationships/hyperlink" Target="https://catalog.uaa.alaska.edu/graduateprograms/cas/psychology/ms-clinicalpsychology/#text" TargetMode="External"/><Relationship Id="rId59" Type="http://schemas.openxmlformats.org/officeDocument/2006/relationships/hyperlink" Target="https://www.uaa.alaska.edu/academics/office-of-academic-affairs/faculty-development-instructional-support/teaching/hips/eportfolio.cshtml" TargetMode="External"/><Relationship Id="rId14" Type="http://schemas.openxmlformats.org/officeDocument/2006/relationships/hyperlink" Target="https://www.abainternational.org/vcs/directory/course-sequence-information.aspx?csid=8d9fff69-f75e-ed11-8234-000c29a8e632&amp;pid=00000000-0000-0000-0000-000000000000&amp;cl=&amp;moi=" TargetMode="External"/><Relationship Id="rId58" Type="http://schemas.openxmlformats.org/officeDocument/2006/relationships/hyperlink" Target="https://www.bacb.com/ethics-information/ethics-codes/" TargetMode="External"/><Relationship Id="rId17" Type="http://schemas.openxmlformats.org/officeDocument/2006/relationships/hyperlink" Target="https://www.abainternational.org/vcs/directory/course-sequence-information.aspx?csid=8d9fff69-f75e-ed11-8234-000c29a8e632&amp;pid=00000000-0000-0000-0000-000000000000&amp;cl=&amp;moi=" TargetMode="External"/><Relationship Id="rId16" Type="http://schemas.openxmlformats.org/officeDocument/2006/relationships/hyperlink" Target="https://catalog.uaa.alaska.edu/graduateprograms/cas/psychology/ms-clinicalpsychology/#text" TargetMode="External"/><Relationship Id="rId19" Type="http://schemas.openxmlformats.org/officeDocument/2006/relationships/hyperlink" Target="https://www.abainternational.org/vcs/directory/course-sequence-information.aspx?csid=8d9fff69-f75e-ed11-8234-000c29a8e632&amp;pid=00000000-0000-0000-0000-000000000000&amp;cl=&amp;moi=" TargetMode="External"/><Relationship Id="rId18" Type="http://schemas.openxmlformats.org/officeDocument/2006/relationships/hyperlink" Target="https://www.abainternational.org/vcs/directory/course-sequence-information.aspx?csid=8d9fff69-f75e-ed11-8234-000c29a8e632&amp;pid=00000000-0000-0000-0000-000000000000&amp;cl=&amp;mo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T3Jn7T8PTpJCh2H/+9GTBf8tKA==">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2024-04-11T18:01:00Z</dcterms:created>
  <dc:creator>Mychal Machado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0x0101005EA3E1AF1C62514A9EC3C12031A6A735</vt:lpwstr>
  </property>
</Properties>
</file>