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220B1" w14:textId="77777777"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14:paraId="53CCFAE5" w14:textId="77777777"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14:paraId="79C1FFCD" w14:textId="77777777" w:rsidR="00033343" w:rsidRDefault="00033343" w:rsidP="00033343">
      <w:pPr>
        <w:spacing w:after="120"/>
      </w:pPr>
    </w:p>
    <w:p w14:paraId="227F48CC" w14:textId="77777777" w:rsidR="00E73CDF" w:rsidRDefault="00033343" w:rsidP="00033343">
      <w:pPr>
        <w:spacing w:after="120"/>
      </w:pPr>
      <w:r>
        <w:t>Date:</w:t>
      </w:r>
      <w:r>
        <w:tab/>
      </w:r>
      <w:r w:rsidR="00254E95">
        <w:t>Friday, December 2</w:t>
      </w:r>
      <w:r w:rsidR="00254E95" w:rsidRPr="00254E95">
        <w:rPr>
          <w:vertAlign w:val="superscript"/>
        </w:rPr>
        <w:t>nd</w:t>
      </w:r>
      <w:r w:rsidR="00254E95">
        <w:t>, 2016</w:t>
      </w:r>
    </w:p>
    <w:p w14:paraId="08186E30" w14:textId="77777777" w:rsidR="00033343" w:rsidRDefault="00033343" w:rsidP="00033343">
      <w:pPr>
        <w:spacing w:after="120"/>
      </w:pPr>
      <w:r>
        <w:t>Time:</w:t>
      </w:r>
      <w:r>
        <w:tab/>
      </w:r>
      <w:r w:rsidR="00C00F23">
        <w:t>12</w:t>
      </w:r>
      <w:r w:rsidR="00254E95">
        <w:t>:00 to 1:30</w:t>
      </w:r>
      <w:r w:rsidR="00E73CDF">
        <w:t xml:space="preserve"> pm</w:t>
      </w:r>
    </w:p>
    <w:p w14:paraId="2C47E422" w14:textId="77777777"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 w:rsidRPr="006A6776">
        <w:t>Place:</w:t>
      </w:r>
      <w:r w:rsidRPr="006A6776">
        <w:tab/>
      </w:r>
      <w:r w:rsidR="00B96100" w:rsidRPr="006A6776">
        <w:t xml:space="preserve">EIB </w:t>
      </w:r>
      <w:r w:rsidR="002E1746">
        <w:t>217</w:t>
      </w:r>
      <w:r w:rsidRPr="006A6776">
        <w:t xml:space="preserve"> </w:t>
      </w:r>
    </w:p>
    <w:p w14:paraId="5D07A4C5" w14:textId="77777777"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14:paraId="09491128" w14:textId="77777777"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14:paraId="5323DB1C" w14:textId="77777777" w:rsidR="00E73CDF" w:rsidRPr="002E1746" w:rsidRDefault="00E73CDF" w:rsidP="001E21F5">
      <w:pPr>
        <w:pStyle w:val="ListParagraph"/>
        <w:numPr>
          <w:ilvl w:val="0"/>
          <w:numId w:val="4"/>
        </w:numPr>
        <w:spacing w:after="120"/>
        <w:ind w:hanging="187"/>
        <w:rPr>
          <w:sz w:val="16"/>
        </w:rPr>
      </w:pPr>
      <w:r>
        <w:t xml:space="preserve">Roll call </w:t>
      </w:r>
      <w:r w:rsidR="002E2370">
        <w:t xml:space="preserve">– </w:t>
      </w:r>
      <w:r w:rsidR="002E2370" w:rsidRPr="003D17C8">
        <w:rPr>
          <w:i/>
          <w:iCs/>
        </w:rPr>
        <w:t xml:space="preserve">Shawn, Larry, Lance, Jazon, </w:t>
      </w:r>
      <w:r w:rsidR="00000BB1" w:rsidRPr="003D17C8">
        <w:rPr>
          <w:i/>
          <w:iCs/>
        </w:rPr>
        <w:t>Rob, Missy, Kenrick (UAA)</w:t>
      </w:r>
      <w:r w:rsidR="002E1746">
        <w:br/>
      </w:r>
    </w:p>
    <w:p w14:paraId="2199A820" w14:textId="77777777"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14:paraId="1ED39D22" w14:textId="77777777"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14:paraId="373FDC19" w14:textId="77777777"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7A3CF8">
        <w:t>August 26</w:t>
      </w:r>
      <w:r w:rsidR="002E1746" w:rsidRPr="002E1746">
        <w:rPr>
          <w:vertAlign w:val="superscript"/>
        </w:rPr>
        <w:t>th</w:t>
      </w:r>
      <w:r w:rsidR="002E1746">
        <w:t xml:space="preserve"> </w:t>
      </w:r>
      <w:r>
        <w:t xml:space="preserve">meeting minutes </w:t>
      </w:r>
      <w:r w:rsidR="000A569A">
        <w:t xml:space="preserve">– </w:t>
      </w:r>
      <w:r w:rsidR="000A569A" w:rsidRPr="003D17C8">
        <w:rPr>
          <w:i/>
          <w:iCs/>
        </w:rPr>
        <w:t>unanimous approval</w:t>
      </w:r>
    </w:p>
    <w:p w14:paraId="27EB6E25" w14:textId="77777777" w:rsidR="00033343" w:rsidRDefault="00033343" w:rsidP="004545A2">
      <w:pPr>
        <w:pStyle w:val="ListParagraph"/>
        <w:numPr>
          <w:ilvl w:val="0"/>
          <w:numId w:val="5"/>
        </w:numPr>
        <w:spacing w:after="120"/>
      </w:pPr>
      <w:r>
        <w:t xml:space="preserve">Introduction / </w:t>
      </w:r>
      <w:r w:rsidR="004545A2">
        <w:t>Approval of new Board members</w:t>
      </w:r>
    </w:p>
    <w:p w14:paraId="0DED4ABA" w14:textId="00B7F549" w:rsidR="006235ED" w:rsidRPr="003D17C8" w:rsidRDefault="007A3CF8" w:rsidP="006235ED">
      <w:pPr>
        <w:pStyle w:val="ListParagraph"/>
        <w:numPr>
          <w:ilvl w:val="1"/>
          <w:numId w:val="5"/>
        </w:numPr>
        <w:spacing w:after="120"/>
        <w:rPr>
          <w:i/>
          <w:iCs/>
        </w:rPr>
      </w:pPr>
      <w:r w:rsidRPr="003D17C8">
        <w:rPr>
          <w:i/>
          <w:iCs/>
        </w:rPr>
        <w:t>Shawn Brume</w:t>
      </w:r>
      <w:r w:rsidR="00685B2C" w:rsidRPr="003D17C8">
        <w:rPr>
          <w:i/>
          <w:iCs/>
        </w:rPr>
        <w:t xml:space="preserve"> </w:t>
      </w:r>
      <w:r w:rsidR="000A569A" w:rsidRPr="003D17C8">
        <w:rPr>
          <w:i/>
          <w:iCs/>
        </w:rPr>
        <w:t>- unanimous approval</w:t>
      </w:r>
    </w:p>
    <w:p w14:paraId="63586768" w14:textId="6B285478" w:rsidR="000A569A" w:rsidRPr="003D17C8" w:rsidRDefault="000A569A" w:rsidP="006235ED">
      <w:pPr>
        <w:pStyle w:val="ListParagraph"/>
        <w:numPr>
          <w:ilvl w:val="1"/>
          <w:numId w:val="5"/>
        </w:numPr>
        <w:spacing w:after="120"/>
        <w:rPr>
          <w:i/>
          <w:iCs/>
        </w:rPr>
      </w:pPr>
      <w:r w:rsidRPr="003D17C8">
        <w:rPr>
          <w:i/>
          <w:iCs/>
        </w:rPr>
        <w:t>Missy Fraze</w:t>
      </w:r>
      <w:r w:rsidR="00685B2C" w:rsidRPr="003D17C8">
        <w:rPr>
          <w:i/>
          <w:iCs/>
        </w:rPr>
        <w:t xml:space="preserve"> - u</w:t>
      </w:r>
      <w:r w:rsidRPr="003D17C8">
        <w:rPr>
          <w:i/>
          <w:iCs/>
        </w:rPr>
        <w:t>nanimous approval</w:t>
      </w:r>
    </w:p>
    <w:p w14:paraId="5183F691" w14:textId="77777777"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14:paraId="4E970732" w14:textId="77777777"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14:paraId="12FBDFEF" w14:textId="77777777" w:rsidR="00E73CDF" w:rsidRPr="00033343" w:rsidRDefault="00E73CDF" w:rsidP="00033343">
      <w:pPr>
        <w:pStyle w:val="ListParagraph"/>
        <w:spacing w:after="120"/>
        <w:rPr>
          <w:sz w:val="16"/>
        </w:rPr>
      </w:pPr>
    </w:p>
    <w:p w14:paraId="63CA9456" w14:textId="77777777"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14:paraId="6DA99024" w14:textId="77777777" w:rsidR="00033343" w:rsidRDefault="00254E95" w:rsidP="004545A2">
      <w:pPr>
        <w:pStyle w:val="ListParagraph"/>
        <w:numPr>
          <w:ilvl w:val="0"/>
          <w:numId w:val="6"/>
        </w:numPr>
        <w:spacing w:after="120"/>
      </w:pPr>
      <w:r>
        <w:t>Kenrick:</w:t>
      </w:r>
    </w:p>
    <w:p w14:paraId="1D0B9A4F" w14:textId="59E297C6" w:rsidR="00254E95" w:rsidRDefault="00254E95" w:rsidP="00093229">
      <w:pPr>
        <w:pStyle w:val="ListParagraph"/>
        <w:numPr>
          <w:ilvl w:val="1"/>
          <w:numId w:val="6"/>
        </w:numPr>
        <w:spacing w:after="120"/>
      </w:pPr>
      <w:r>
        <w:t>Update on strategic pathways</w:t>
      </w:r>
      <w:r w:rsidR="00093229">
        <w:t xml:space="preserve"> – re: UAF and UAA,</w:t>
      </w:r>
    </w:p>
    <w:p w14:paraId="68143065" w14:textId="10AD5CC4" w:rsidR="00093229" w:rsidRPr="003D17C8" w:rsidRDefault="00093229" w:rsidP="00093229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Common course numberings</w:t>
      </w:r>
    </w:p>
    <w:p w14:paraId="64E561E4" w14:textId="687A2CE8" w:rsidR="00093229" w:rsidRPr="003D17C8" w:rsidRDefault="00093229" w:rsidP="00093229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ML / AI and Security course(s) will be shared by UAA to UAF</w:t>
      </w:r>
    </w:p>
    <w:p w14:paraId="3219BA7E" w14:textId="56AB87FF" w:rsidR="00093229" w:rsidRPr="003D17C8" w:rsidRDefault="00693F08" w:rsidP="00093229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UAF will share Digital Logic course online</w:t>
      </w:r>
    </w:p>
    <w:p w14:paraId="58E14F49" w14:textId="19A815E4" w:rsidR="00693F08" w:rsidRPr="003D17C8" w:rsidRDefault="00693F08" w:rsidP="00093229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will collaborate on courses but remain separate Engineering colleges</w:t>
      </w:r>
    </w:p>
    <w:p w14:paraId="1C8E498B" w14:textId="59DCCA5E" w:rsidR="00693F08" w:rsidRPr="003D17C8" w:rsidRDefault="00693F08" w:rsidP="00093229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college wide Advisory Board(s)</w:t>
      </w:r>
    </w:p>
    <w:p w14:paraId="612B8B75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Results of ABET site visit</w:t>
      </w:r>
    </w:p>
    <w:p w14:paraId="2AA81545" w14:textId="77C291CF" w:rsidR="00CA59E6" w:rsidRPr="00CA59E6" w:rsidRDefault="00CA59E6" w:rsidP="00CA59E6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CA59E6">
        <w:rPr>
          <w:i/>
          <w:iCs/>
        </w:rPr>
        <w:t>This year ABET is focused on departments</w:t>
      </w:r>
    </w:p>
    <w:p w14:paraId="309C5055" w14:textId="70556F9B" w:rsidR="00CA59E6" w:rsidRPr="00CA59E6" w:rsidRDefault="00CA59E6" w:rsidP="00CA59E6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CA59E6">
        <w:rPr>
          <w:i/>
          <w:iCs/>
        </w:rPr>
        <w:t xml:space="preserve">Next </w:t>
      </w:r>
      <w:r>
        <w:rPr>
          <w:i/>
          <w:iCs/>
        </w:rPr>
        <w:t>year</w:t>
      </w:r>
      <w:r w:rsidRPr="00CA59E6">
        <w:rPr>
          <w:i/>
          <w:iCs/>
        </w:rPr>
        <w:t xml:space="preserve"> the focus will be on campuses</w:t>
      </w:r>
    </w:p>
    <w:p w14:paraId="5E9201A3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Regular review of CS and CSE program student learning outcomes and objectives</w:t>
      </w:r>
    </w:p>
    <w:p w14:paraId="07E29C0A" w14:textId="6DC15CE2" w:rsidR="003D17C8" w:rsidRPr="003D17C8" w:rsidRDefault="003D17C8" w:rsidP="003D17C8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I have a note for us to review current docs prior to our next mtg</w:t>
      </w:r>
    </w:p>
    <w:p w14:paraId="101669B7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Establish monthly student/faculty seminar with presentations from industry?</w:t>
      </w:r>
    </w:p>
    <w:p w14:paraId="128376AF" w14:textId="54DE12FB" w:rsidR="003D17C8" w:rsidRPr="003D17C8" w:rsidRDefault="003D17C8" w:rsidP="003D17C8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Survey students to identify areas of interest</w:t>
      </w:r>
    </w:p>
    <w:p w14:paraId="130C2B19" w14:textId="21A3117D" w:rsidR="003D17C8" w:rsidRPr="003D17C8" w:rsidRDefault="003D17C8" w:rsidP="003D17C8">
      <w:pPr>
        <w:pStyle w:val="ListParagraph"/>
        <w:numPr>
          <w:ilvl w:val="2"/>
          <w:numId w:val="6"/>
        </w:numPr>
        <w:spacing w:after="120"/>
        <w:rPr>
          <w:i/>
          <w:iCs/>
        </w:rPr>
      </w:pPr>
      <w:r w:rsidRPr="003D17C8">
        <w:rPr>
          <w:i/>
          <w:iCs/>
        </w:rPr>
        <w:t>Set this up as a regularly scheduled seminar program</w:t>
      </w:r>
    </w:p>
    <w:p w14:paraId="46E24794" w14:textId="27528EDF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Search for new CSE position</w:t>
      </w:r>
      <w:r w:rsidR="003D17C8">
        <w:t xml:space="preserve"> –</w:t>
      </w:r>
      <w:r w:rsidR="003D17C8" w:rsidRPr="003D17C8">
        <w:rPr>
          <w:i/>
          <w:iCs/>
        </w:rPr>
        <w:t xml:space="preserve"> to cover Networking, Security and AI</w:t>
      </w:r>
    </w:p>
    <w:p w14:paraId="71E0D826" w14:textId="5FDF1841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Bid for KDD conference, others</w:t>
      </w:r>
      <w:r w:rsidR="003D17C8">
        <w:t xml:space="preserve"> – </w:t>
      </w:r>
      <w:r w:rsidR="003D17C8" w:rsidRPr="003D17C8">
        <w:rPr>
          <w:i/>
          <w:iCs/>
        </w:rPr>
        <w:t>final video shoot next week (done)</w:t>
      </w:r>
    </w:p>
    <w:p w14:paraId="59D10C69" w14:textId="45C53123" w:rsidR="002E1746" w:rsidRDefault="00254E95" w:rsidP="00254E95">
      <w:pPr>
        <w:pStyle w:val="ListParagraph"/>
        <w:numPr>
          <w:ilvl w:val="1"/>
          <w:numId w:val="6"/>
        </w:numPr>
        <w:spacing w:after="120"/>
      </w:pPr>
      <w:r>
        <w:t>CS outreach activities, hour of code Dec. 5-11?</w:t>
      </w:r>
      <w:r w:rsidR="003D17C8">
        <w:t xml:space="preserve"> </w:t>
      </w:r>
      <w:r w:rsidR="002E1746" w:rsidRPr="009D2372">
        <w:rPr>
          <w:i/>
          <w:iCs/>
        </w:rPr>
        <w:t>Kenrick</w:t>
      </w:r>
      <w:r w:rsidR="009D2372" w:rsidRPr="009D2372">
        <w:rPr>
          <w:i/>
          <w:iCs/>
        </w:rPr>
        <w:t xml:space="preserve"> / Missy (done)</w:t>
      </w:r>
    </w:p>
    <w:p w14:paraId="7DF8B2F2" w14:textId="74358F3E" w:rsidR="009D2372" w:rsidRDefault="009D2372" w:rsidP="009D2372">
      <w:pPr>
        <w:pStyle w:val="ListParagraph"/>
        <w:numPr>
          <w:ilvl w:val="1"/>
          <w:numId w:val="6"/>
        </w:numPr>
        <w:spacing w:after="120"/>
        <w:rPr>
          <w:i/>
          <w:iCs/>
        </w:rPr>
      </w:pPr>
      <w:r w:rsidRPr="009D2372">
        <w:rPr>
          <w:i/>
          <w:iCs/>
        </w:rPr>
        <w:t>Availability of CS&amp;E seniors who have a Service component to the</w:t>
      </w:r>
      <w:r>
        <w:rPr>
          <w:i/>
          <w:iCs/>
        </w:rPr>
        <w:t>ir</w:t>
      </w:r>
      <w:r w:rsidRPr="009D2372">
        <w:rPr>
          <w:i/>
          <w:iCs/>
        </w:rPr>
        <w:t xml:space="preserve"> grad requ</w:t>
      </w:r>
      <w:r>
        <w:rPr>
          <w:i/>
          <w:iCs/>
        </w:rPr>
        <w:t>’</w:t>
      </w:r>
      <w:r w:rsidRPr="009D2372">
        <w:rPr>
          <w:i/>
          <w:iCs/>
        </w:rPr>
        <w:t>s</w:t>
      </w:r>
    </w:p>
    <w:p w14:paraId="75DB2B95" w14:textId="20B3E737" w:rsidR="009D2372" w:rsidRDefault="009D2372" w:rsidP="009D2372">
      <w:pPr>
        <w:pStyle w:val="ListParagraph"/>
        <w:numPr>
          <w:ilvl w:val="1"/>
          <w:numId w:val="6"/>
        </w:numPr>
        <w:spacing w:after="120"/>
        <w:rPr>
          <w:i/>
          <w:iCs/>
        </w:rPr>
      </w:pPr>
      <w:r>
        <w:rPr>
          <w:i/>
          <w:iCs/>
        </w:rPr>
        <w:t>15 Capstone students available this spring</w:t>
      </w:r>
    </w:p>
    <w:p w14:paraId="30B9FA6E" w14:textId="77777777" w:rsidR="009D2372" w:rsidRPr="009D2372" w:rsidRDefault="009D2372" w:rsidP="009D2372">
      <w:pPr>
        <w:pStyle w:val="ListParagraph"/>
        <w:spacing w:after="120"/>
        <w:ind w:left="2160"/>
        <w:rPr>
          <w:i/>
          <w:iCs/>
        </w:rPr>
      </w:pPr>
    </w:p>
    <w:p w14:paraId="43D5F37B" w14:textId="77777777" w:rsidR="006235ED" w:rsidRDefault="006235ED" w:rsidP="006235ED">
      <w:pPr>
        <w:pStyle w:val="ListParagraph"/>
        <w:numPr>
          <w:ilvl w:val="0"/>
          <w:numId w:val="10"/>
        </w:numPr>
        <w:spacing w:after="120"/>
      </w:pPr>
      <w:r>
        <w:t xml:space="preserve">Rob: </w:t>
      </w:r>
    </w:p>
    <w:p w14:paraId="01EA9FA3" w14:textId="3CBA50B9" w:rsidR="007A3CF8" w:rsidRDefault="007A3CF8" w:rsidP="007A3CF8">
      <w:pPr>
        <w:pStyle w:val="ListParagraph"/>
        <w:numPr>
          <w:ilvl w:val="1"/>
          <w:numId w:val="10"/>
        </w:numPr>
        <w:spacing w:after="120"/>
      </w:pPr>
      <w:r>
        <w:t>Update from College of</w:t>
      </w:r>
      <w:r w:rsidR="009D2372">
        <w:t xml:space="preserve"> Engineering Board Meeting</w:t>
      </w:r>
    </w:p>
    <w:p w14:paraId="6B322ECC" w14:textId="77777777" w:rsidR="00CA59E6" w:rsidRDefault="00CA59E6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>
        <w:rPr>
          <w:i/>
          <w:iCs/>
        </w:rPr>
        <w:t>Push to diversify sports funding (new private sources)</w:t>
      </w:r>
    </w:p>
    <w:p w14:paraId="695EAA10" w14:textId="77777777" w:rsidR="00CA59E6" w:rsidRDefault="00CA59E6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>
        <w:rPr>
          <w:i/>
          <w:iCs/>
        </w:rPr>
        <w:t>Focus on Campus Security</w:t>
      </w:r>
    </w:p>
    <w:p w14:paraId="18A790F6" w14:textId="59434692" w:rsidR="00CA59E6" w:rsidRDefault="00CA59E6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>
        <w:rPr>
          <w:i/>
          <w:iCs/>
        </w:rPr>
        <w:t>Regents approved 2017 budget $342M ($17M over 2016)</w:t>
      </w:r>
    </w:p>
    <w:p w14:paraId="04F72A61" w14:textId="37710859" w:rsidR="00CA59E6" w:rsidRDefault="00CA59E6" w:rsidP="00CA59E6">
      <w:pPr>
        <w:pStyle w:val="ListParagraph"/>
        <w:numPr>
          <w:ilvl w:val="3"/>
          <w:numId w:val="10"/>
        </w:numPr>
        <w:spacing w:after="120"/>
        <w:rPr>
          <w:i/>
          <w:iCs/>
        </w:rPr>
      </w:pPr>
      <w:r>
        <w:rPr>
          <w:i/>
          <w:iCs/>
        </w:rPr>
        <w:t>Local rev over state rev raised from 39% to 65%</w:t>
      </w:r>
    </w:p>
    <w:p w14:paraId="19218ED4" w14:textId="55B642FE" w:rsidR="00CA59E6" w:rsidRDefault="00CA59E6" w:rsidP="00CA59E6">
      <w:pPr>
        <w:pStyle w:val="ListParagraph"/>
        <w:numPr>
          <w:ilvl w:val="3"/>
          <w:numId w:val="10"/>
        </w:numPr>
        <w:spacing w:after="120"/>
        <w:rPr>
          <w:i/>
          <w:iCs/>
        </w:rPr>
      </w:pPr>
      <w:r>
        <w:rPr>
          <w:i/>
          <w:iCs/>
        </w:rPr>
        <w:t>Tuition will be raised (18% below “av</w:t>
      </w:r>
      <w:r w:rsidR="009D2372">
        <w:rPr>
          <w:i/>
          <w:iCs/>
        </w:rPr>
        <w:t>era</w:t>
      </w:r>
      <w:r>
        <w:rPr>
          <w:i/>
          <w:iCs/>
        </w:rPr>
        <w:t>g</w:t>
      </w:r>
      <w:r w:rsidR="009D2372">
        <w:rPr>
          <w:i/>
          <w:iCs/>
        </w:rPr>
        <w:t>e</w:t>
      </w:r>
      <w:r>
        <w:rPr>
          <w:i/>
          <w:iCs/>
        </w:rPr>
        <w:t>”)</w:t>
      </w:r>
    </w:p>
    <w:p w14:paraId="506A3D0A" w14:textId="6FAF143B" w:rsidR="0078371F" w:rsidRPr="00CA59E6" w:rsidRDefault="0078371F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 w:rsidRPr="00CA59E6">
        <w:rPr>
          <w:i/>
          <w:iCs/>
        </w:rPr>
        <w:lastRenderedPageBreak/>
        <w:t>C</w:t>
      </w:r>
      <w:r w:rsidR="00CA59E6" w:rsidRPr="00CA59E6">
        <w:rPr>
          <w:i/>
          <w:iCs/>
        </w:rPr>
        <w:t>he</w:t>
      </w:r>
      <w:r w:rsidRPr="00CA59E6">
        <w:rPr>
          <w:i/>
          <w:iCs/>
        </w:rPr>
        <w:t xml:space="preserve">ck out student projects (esp </w:t>
      </w:r>
      <w:hyperlink r:id="rId5" w:history="1">
        <w:r w:rsidRPr="00CA59E6">
          <w:rPr>
            <w:rStyle w:val="Hyperlink"/>
            <w:i/>
            <w:iCs/>
          </w:rPr>
          <w:t>I</w:t>
        </w:r>
        <w:r w:rsidR="00CA59E6" w:rsidRPr="00CA59E6">
          <w:rPr>
            <w:rStyle w:val="Hyperlink"/>
            <w:i/>
            <w:iCs/>
          </w:rPr>
          <w:t>giugig</w:t>
        </w:r>
        <w:r w:rsidRPr="00CA59E6">
          <w:rPr>
            <w:rStyle w:val="Hyperlink"/>
            <w:i/>
            <w:iCs/>
          </w:rPr>
          <w:t xml:space="preserve"> wind farm</w:t>
        </w:r>
      </w:hyperlink>
      <w:r w:rsidRPr="00CA59E6">
        <w:rPr>
          <w:i/>
          <w:iCs/>
        </w:rPr>
        <w:t>)</w:t>
      </w:r>
    </w:p>
    <w:p w14:paraId="7AF59E87" w14:textId="2AAD5A0B" w:rsidR="00CA59E6" w:rsidRPr="00CA59E6" w:rsidRDefault="00CA59E6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 w:rsidRPr="00CA59E6">
        <w:rPr>
          <w:i/>
          <w:iCs/>
        </w:rPr>
        <w:t>ConocoPhillips awarded $460K to Engineering and ANSEP</w:t>
      </w:r>
    </w:p>
    <w:p w14:paraId="27A61CD8" w14:textId="3948F6E2" w:rsidR="00CA59E6" w:rsidRPr="00CA59E6" w:rsidRDefault="00CA59E6" w:rsidP="0078371F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 w:rsidRPr="00CA59E6">
        <w:rPr>
          <w:i/>
          <w:iCs/>
        </w:rPr>
        <w:t>BP also awarded some funding</w:t>
      </w:r>
    </w:p>
    <w:p w14:paraId="68FBA574" w14:textId="77777777" w:rsidR="003D17C8" w:rsidRDefault="00254E95" w:rsidP="003D17C8">
      <w:pPr>
        <w:pStyle w:val="ListParagraph"/>
        <w:numPr>
          <w:ilvl w:val="1"/>
          <w:numId w:val="10"/>
        </w:numPr>
        <w:spacing w:after="120"/>
      </w:pPr>
      <w:r>
        <w:t xml:space="preserve">Tentatively </w:t>
      </w:r>
      <w:r w:rsidR="00BB4558">
        <w:t xml:space="preserve">Schedule </w:t>
      </w:r>
      <w:r w:rsidR="00492A6E">
        <w:t>2016</w:t>
      </w:r>
      <w:r w:rsidR="00BB4558">
        <w:t xml:space="preserve"> meeting</w:t>
      </w:r>
      <w:r w:rsidR="00492A6E">
        <w:t>s</w:t>
      </w:r>
    </w:p>
    <w:p w14:paraId="53121994" w14:textId="4FE72D95" w:rsidR="00254E95" w:rsidRPr="003D17C8" w:rsidRDefault="00FA7FAF" w:rsidP="003D17C8">
      <w:pPr>
        <w:pStyle w:val="ListParagraph"/>
        <w:numPr>
          <w:ilvl w:val="2"/>
          <w:numId w:val="10"/>
        </w:numPr>
        <w:spacing w:after="120"/>
      </w:pPr>
      <w:r>
        <w:rPr>
          <w:i/>
          <w:iCs/>
        </w:rPr>
        <w:t>1/13, 4/29</w:t>
      </w:r>
      <w:r w:rsidR="007A3CF8" w:rsidRPr="003D17C8">
        <w:rPr>
          <w:i/>
          <w:iCs/>
        </w:rPr>
        <w:t>, 8/5, 11/11</w:t>
      </w:r>
      <w:r w:rsidR="003D17C8" w:rsidRPr="003D17C8">
        <w:rPr>
          <w:i/>
          <w:iCs/>
        </w:rPr>
        <w:t>(TBD)</w:t>
      </w:r>
    </w:p>
    <w:p w14:paraId="02FE6E04" w14:textId="69C91271" w:rsidR="003D17C8" w:rsidRDefault="009D2372" w:rsidP="003D17C8">
      <w:pPr>
        <w:pStyle w:val="ListParagraph"/>
        <w:numPr>
          <w:ilvl w:val="2"/>
          <w:numId w:val="10"/>
        </w:numPr>
        <w:spacing w:after="120"/>
        <w:rPr>
          <w:i/>
          <w:iCs/>
        </w:rPr>
      </w:pPr>
      <w:r>
        <w:rPr>
          <w:i/>
          <w:iCs/>
        </w:rPr>
        <w:t xml:space="preserve">Advisory Board </w:t>
      </w:r>
      <w:r w:rsidR="003D17C8" w:rsidRPr="003D17C8">
        <w:rPr>
          <w:i/>
          <w:iCs/>
        </w:rPr>
        <w:t>Workshop on 3/31</w:t>
      </w:r>
    </w:p>
    <w:p w14:paraId="214E1E23" w14:textId="52BDD668" w:rsidR="009D2372" w:rsidRDefault="009D2372" w:rsidP="009D2372">
      <w:pPr>
        <w:pStyle w:val="ListParagraph"/>
        <w:numPr>
          <w:ilvl w:val="0"/>
          <w:numId w:val="10"/>
        </w:numPr>
        <w:spacing w:after="120"/>
        <w:rPr>
          <w:i/>
          <w:iCs/>
        </w:rPr>
      </w:pPr>
      <w:r>
        <w:rPr>
          <w:i/>
          <w:iCs/>
        </w:rPr>
        <w:t>Lance:</w:t>
      </w:r>
    </w:p>
    <w:p w14:paraId="4CE6F124" w14:textId="763D1013" w:rsidR="009D2372" w:rsidRDefault="009D2372" w:rsidP="009D2372">
      <w:pPr>
        <w:pStyle w:val="ListParagraph"/>
        <w:numPr>
          <w:ilvl w:val="1"/>
          <w:numId w:val="10"/>
        </w:numPr>
        <w:spacing w:after="120"/>
        <w:rPr>
          <w:i/>
          <w:iCs/>
        </w:rPr>
      </w:pPr>
      <w:r>
        <w:rPr>
          <w:i/>
          <w:iCs/>
        </w:rPr>
        <w:t>Discussed the Alaska Seed Fund ($50K grants, close 1/11/17)</w:t>
      </w:r>
    </w:p>
    <w:p w14:paraId="57D735F0" w14:textId="77777777" w:rsidR="009D2372" w:rsidRPr="003D17C8" w:rsidRDefault="009D2372" w:rsidP="009D2372">
      <w:pPr>
        <w:pStyle w:val="ListParagraph"/>
        <w:spacing w:after="120"/>
        <w:ind w:left="2160"/>
        <w:rPr>
          <w:i/>
          <w:iCs/>
        </w:rPr>
      </w:pPr>
    </w:p>
    <w:p w14:paraId="7731A2B5" w14:textId="36BD57EC" w:rsidR="00555E63" w:rsidRDefault="00093229" w:rsidP="00555E63">
      <w:pPr>
        <w:pStyle w:val="ListParagraph"/>
        <w:numPr>
          <w:ilvl w:val="0"/>
          <w:numId w:val="10"/>
        </w:numPr>
        <w:spacing w:after="120"/>
      </w:pPr>
      <w:r>
        <w:t>Missy (ASDK12 CTE):</w:t>
      </w:r>
    </w:p>
    <w:p w14:paraId="6966B8E6" w14:textId="0D4BF9DD" w:rsidR="00093229" w:rsidRPr="009D2372" w:rsidRDefault="00093229" w:rsidP="00093229">
      <w:pPr>
        <w:pStyle w:val="ListParagraph"/>
        <w:numPr>
          <w:ilvl w:val="1"/>
          <w:numId w:val="10"/>
        </w:numPr>
        <w:spacing w:after="120"/>
        <w:rPr>
          <w:i/>
          <w:iCs/>
        </w:rPr>
      </w:pPr>
      <w:r w:rsidRPr="009D2372">
        <w:rPr>
          <w:i/>
          <w:iCs/>
        </w:rPr>
        <w:t>UAA starting a Middle College (already in place in Eagle River)</w:t>
      </w:r>
    </w:p>
    <w:p w14:paraId="116F93CE" w14:textId="309A4E23" w:rsidR="009D2372" w:rsidRPr="009D2372" w:rsidRDefault="009D2372" w:rsidP="00093229">
      <w:pPr>
        <w:pStyle w:val="ListParagraph"/>
        <w:numPr>
          <w:ilvl w:val="1"/>
          <w:numId w:val="10"/>
        </w:numPr>
        <w:spacing w:after="120"/>
        <w:rPr>
          <w:i/>
          <w:iCs/>
        </w:rPr>
      </w:pPr>
      <w:r w:rsidRPr="009D2372">
        <w:rPr>
          <w:i/>
          <w:iCs/>
        </w:rPr>
        <w:t>CTE rolling out a new IT program at Dimond HS this spring</w:t>
      </w:r>
    </w:p>
    <w:p w14:paraId="008605D4" w14:textId="5ED3620A" w:rsidR="009D2372" w:rsidRPr="009D2372" w:rsidRDefault="009D2372" w:rsidP="00093229">
      <w:pPr>
        <w:pStyle w:val="ListParagraph"/>
        <w:numPr>
          <w:ilvl w:val="1"/>
          <w:numId w:val="10"/>
        </w:numPr>
        <w:spacing w:after="120"/>
        <w:rPr>
          <w:i/>
          <w:iCs/>
        </w:rPr>
      </w:pPr>
      <w:r w:rsidRPr="009D2372">
        <w:rPr>
          <w:i/>
          <w:iCs/>
        </w:rPr>
        <w:t>ASD CTE will be rolling out more programming / CS classes in the fall</w:t>
      </w:r>
    </w:p>
    <w:p w14:paraId="5AC8A79F" w14:textId="3F5D6BAD" w:rsidR="009D2372" w:rsidRPr="009D2372" w:rsidRDefault="009D2372" w:rsidP="00093229">
      <w:pPr>
        <w:pStyle w:val="ListParagraph"/>
        <w:numPr>
          <w:ilvl w:val="1"/>
          <w:numId w:val="10"/>
        </w:numPr>
        <w:spacing w:after="120"/>
        <w:rPr>
          <w:i/>
          <w:iCs/>
        </w:rPr>
      </w:pPr>
      <w:r w:rsidRPr="009D2372">
        <w:rPr>
          <w:i/>
          <w:iCs/>
        </w:rPr>
        <w:t>Discussion of access to VR and HoloLens development kits</w:t>
      </w:r>
    </w:p>
    <w:p w14:paraId="463BFA1B" w14:textId="77777777"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14:paraId="05F6BD7F" w14:textId="77777777" w:rsidR="00E73CDF" w:rsidRPr="00033343" w:rsidRDefault="00E73CDF" w:rsidP="00033343">
      <w:pPr>
        <w:pStyle w:val="ListParagraph"/>
        <w:spacing w:after="120"/>
        <w:rPr>
          <w:sz w:val="16"/>
        </w:rPr>
      </w:pPr>
    </w:p>
    <w:p w14:paraId="65D062E3" w14:textId="65AE27CB" w:rsidR="00E73CDF" w:rsidRPr="00E73CDF" w:rsidRDefault="00E73CDF" w:rsidP="00CA59E6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4545A2">
        <w:t>arly scheduled meeting</w:t>
      </w:r>
      <w:r w:rsidR="004545A2" w:rsidRPr="009D2372">
        <w:rPr>
          <w:i/>
          <w:iCs/>
        </w:rPr>
        <w:t xml:space="preserve"> will </w:t>
      </w:r>
      <w:r w:rsidR="00254E95" w:rsidRPr="009D2372">
        <w:rPr>
          <w:i/>
          <w:iCs/>
        </w:rPr>
        <w:t xml:space="preserve">be </w:t>
      </w:r>
      <w:r w:rsidR="00CA59E6" w:rsidRPr="009D2372">
        <w:rPr>
          <w:i/>
          <w:iCs/>
        </w:rPr>
        <w:t>1/13</w:t>
      </w:r>
    </w:p>
    <w:sectPr w:rsidR="00E73CDF" w:rsidRPr="00E73CDF" w:rsidSect="007A3CF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1BDD"/>
    <w:multiLevelType w:val="hybridMultilevel"/>
    <w:tmpl w:val="12F250B4"/>
    <w:lvl w:ilvl="0" w:tplc="733E7D9A">
      <w:start w:val="1"/>
      <w:numFmt w:val="upperRoman"/>
      <w:lvlText w:val="%1."/>
      <w:lvlJc w:val="right"/>
      <w:pPr>
        <w:ind w:left="720" w:hanging="18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0"/>
    <w:rsid w:val="00000BB1"/>
    <w:rsid w:val="00033343"/>
    <w:rsid w:val="00093229"/>
    <w:rsid w:val="000A569A"/>
    <w:rsid w:val="00210908"/>
    <w:rsid w:val="00254E95"/>
    <w:rsid w:val="002E1746"/>
    <w:rsid w:val="002E2370"/>
    <w:rsid w:val="002F39BE"/>
    <w:rsid w:val="003265F8"/>
    <w:rsid w:val="003610BC"/>
    <w:rsid w:val="003D17C8"/>
    <w:rsid w:val="004545A2"/>
    <w:rsid w:val="00492A6E"/>
    <w:rsid w:val="004C0490"/>
    <w:rsid w:val="0051759B"/>
    <w:rsid w:val="0052759F"/>
    <w:rsid w:val="0054192A"/>
    <w:rsid w:val="00555E63"/>
    <w:rsid w:val="005D6D0A"/>
    <w:rsid w:val="006235ED"/>
    <w:rsid w:val="00675BE0"/>
    <w:rsid w:val="00685B2C"/>
    <w:rsid w:val="00693F08"/>
    <w:rsid w:val="006A6776"/>
    <w:rsid w:val="006D2A93"/>
    <w:rsid w:val="006E0212"/>
    <w:rsid w:val="0078371F"/>
    <w:rsid w:val="007A3CF8"/>
    <w:rsid w:val="00821248"/>
    <w:rsid w:val="008707B6"/>
    <w:rsid w:val="008726D7"/>
    <w:rsid w:val="008A4C23"/>
    <w:rsid w:val="008E7604"/>
    <w:rsid w:val="00900349"/>
    <w:rsid w:val="009D2372"/>
    <w:rsid w:val="00A60D27"/>
    <w:rsid w:val="00A66786"/>
    <w:rsid w:val="00AA1C29"/>
    <w:rsid w:val="00B76A03"/>
    <w:rsid w:val="00B96100"/>
    <w:rsid w:val="00BB4558"/>
    <w:rsid w:val="00C00F23"/>
    <w:rsid w:val="00C2064D"/>
    <w:rsid w:val="00C83425"/>
    <w:rsid w:val="00CA3629"/>
    <w:rsid w:val="00CA59E6"/>
    <w:rsid w:val="00CE7FE5"/>
    <w:rsid w:val="00E02ACF"/>
    <w:rsid w:val="00E319FF"/>
    <w:rsid w:val="00E73CDF"/>
    <w:rsid w:val="00EE0106"/>
    <w:rsid w:val="00F256B9"/>
    <w:rsid w:val="00FA7FAF"/>
    <w:rsid w:val="00FF4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4464"/>
  <w15:docId w15:val="{87C5F354-4220-4607-AA73-F4FC7663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54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1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8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89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1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7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6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5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042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3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20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4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5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6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2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4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09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77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2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9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5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0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8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0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13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65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16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669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670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60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87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andgold.uaa.alaska.edu/blog/37022/harnessing-the-wind-in-igiugig-for-village-sized-energy-alternat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Ahern</dc:creator>
  <cp:keywords/>
  <cp:lastModifiedBy>Dana A Collins</cp:lastModifiedBy>
  <cp:revision>2</cp:revision>
  <cp:lastPrinted>2016-01-08T17:38:00Z</cp:lastPrinted>
  <dcterms:created xsi:type="dcterms:W3CDTF">2017-01-26T20:23:00Z</dcterms:created>
  <dcterms:modified xsi:type="dcterms:W3CDTF">2017-01-26T20:23:00Z</dcterms:modified>
</cp:coreProperties>
</file>