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59E3" w14:textId="77777777" w:rsidR="00436B2E" w:rsidRDefault="00436B2E" w:rsidP="00436B2E">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p>
    <w:p w14:paraId="1BBD16E9" w14:textId="77777777" w:rsidR="00436B2E" w:rsidRDefault="00436B2E" w:rsidP="00436B2E">
      <w:pPr>
        <w:jc w:val="center"/>
        <w:rPr>
          <w:b/>
          <w:sz w:val="28"/>
          <w:szCs w:val="28"/>
        </w:rPr>
      </w:pPr>
    </w:p>
    <w:p w14:paraId="40249A06" w14:textId="77777777" w:rsidR="00436B2E" w:rsidRDefault="00436B2E" w:rsidP="00436B2E">
      <w:pPr>
        <w:jc w:val="center"/>
        <w:rPr>
          <w:b/>
          <w:sz w:val="28"/>
          <w:szCs w:val="28"/>
        </w:rPr>
      </w:pPr>
      <w:bookmarkStart w:id="12" w:name="_Hlk194929058"/>
      <w:r w:rsidRPr="00A76E1C">
        <w:rPr>
          <w:b/>
          <w:noProof/>
        </w:rPr>
        <w:drawing>
          <wp:inline distT="0" distB="0" distL="0" distR="0" wp14:anchorId="3566DF02" wp14:editId="4686309C">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735A68E" w14:textId="77777777" w:rsidR="00436B2E" w:rsidRPr="00F22654" w:rsidRDefault="00436B2E" w:rsidP="00436B2E">
      <w:pPr>
        <w:spacing w:line="360" w:lineRule="auto"/>
        <w:jc w:val="center"/>
        <w:rPr>
          <w:b/>
          <w:sz w:val="60"/>
          <w:szCs w:val="60"/>
        </w:rPr>
      </w:pPr>
    </w:p>
    <w:p w14:paraId="40436F47" w14:textId="77777777" w:rsidR="00436B2E" w:rsidRPr="00F22654" w:rsidRDefault="00436B2E" w:rsidP="00436B2E">
      <w:pPr>
        <w:spacing w:line="360" w:lineRule="auto"/>
        <w:jc w:val="center"/>
        <w:rPr>
          <w:b/>
          <w:sz w:val="60"/>
          <w:szCs w:val="60"/>
        </w:rPr>
      </w:pPr>
    </w:p>
    <w:p w14:paraId="7610BA86" w14:textId="77777777" w:rsidR="00436B2E" w:rsidRPr="00112760" w:rsidRDefault="00436B2E" w:rsidP="00436B2E">
      <w:pPr>
        <w:jc w:val="center"/>
        <w:rPr>
          <w:b/>
          <w:sz w:val="56"/>
          <w:szCs w:val="56"/>
        </w:rPr>
      </w:pPr>
      <w:r w:rsidRPr="00112760">
        <w:rPr>
          <w:b/>
          <w:sz w:val="56"/>
          <w:szCs w:val="56"/>
        </w:rPr>
        <w:t>Academic Assessment Plan</w:t>
      </w:r>
    </w:p>
    <w:p w14:paraId="7AD0AEAC" w14:textId="77777777" w:rsidR="00436B2E" w:rsidRDefault="00436B2E" w:rsidP="00436B2E">
      <w:pPr>
        <w:spacing w:line="276" w:lineRule="auto"/>
        <w:jc w:val="center"/>
        <w:rPr>
          <w:b/>
          <w:sz w:val="56"/>
          <w:szCs w:val="56"/>
        </w:rPr>
      </w:pPr>
    </w:p>
    <w:p w14:paraId="32C9F066" w14:textId="77777777" w:rsidR="00436B2E" w:rsidRDefault="00436B2E" w:rsidP="00436B2E">
      <w:pPr>
        <w:spacing w:line="276" w:lineRule="auto"/>
        <w:jc w:val="center"/>
        <w:rPr>
          <w:b/>
          <w:sz w:val="56"/>
          <w:szCs w:val="56"/>
        </w:rPr>
      </w:pPr>
    </w:p>
    <w:p w14:paraId="081852E6" w14:textId="77777777" w:rsidR="00436B2E" w:rsidRPr="00112760" w:rsidRDefault="00436B2E" w:rsidP="00436B2E">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2830ECDD" w14:textId="77777777" w:rsidR="00436B2E" w:rsidRPr="00112760" w:rsidRDefault="00436B2E" w:rsidP="00436B2E">
      <w:pPr>
        <w:ind w:left="1440"/>
        <w:rPr>
          <w:sz w:val="36"/>
          <w:szCs w:val="36"/>
        </w:rPr>
      </w:pPr>
    </w:p>
    <w:p w14:paraId="77FBB3AC" w14:textId="77777777" w:rsidR="00436B2E" w:rsidRPr="00E2322B" w:rsidRDefault="00436B2E" w:rsidP="00436B2E">
      <w:pPr>
        <w:ind w:left="3600" w:hanging="2160"/>
        <w:rPr>
          <w:bCs/>
          <w:sz w:val="36"/>
          <w:szCs w:val="36"/>
        </w:rPr>
      </w:pPr>
      <w:r w:rsidRPr="00112760">
        <w:rPr>
          <w:b/>
          <w:sz w:val="36"/>
          <w:szCs w:val="36"/>
        </w:rPr>
        <w:t xml:space="preserve">Program(s): </w:t>
      </w:r>
      <w:r w:rsidRPr="00112760">
        <w:rPr>
          <w:b/>
          <w:sz w:val="36"/>
          <w:szCs w:val="36"/>
        </w:rPr>
        <w:tab/>
      </w:r>
      <w:r>
        <w:rPr>
          <w:sz w:val="36"/>
          <w:szCs w:val="36"/>
        </w:rPr>
        <w:t>AAS Construction Management</w:t>
      </w:r>
    </w:p>
    <w:p w14:paraId="0E28C213" w14:textId="77777777" w:rsidR="00436B2E" w:rsidRPr="00112760" w:rsidRDefault="00436B2E" w:rsidP="00436B2E">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4CAA1EA8" w14:textId="77777777" w:rsidR="00436B2E" w:rsidRDefault="00436B2E" w:rsidP="00436B2E">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bookmarkEnd w:id="10"/>
      <w:bookmarkEnd w:id="12"/>
      <w:r>
        <w:rPr>
          <w:sz w:val="36"/>
          <w:szCs w:val="36"/>
        </w:rPr>
        <w:t>4</w:t>
      </w:r>
      <w:bookmarkEnd w:id="11"/>
    </w:p>
    <w:p w14:paraId="61B1E616" w14:textId="77777777" w:rsidR="00896291" w:rsidRDefault="00896291" w:rsidP="00896291">
      <w:r>
        <w:br w:type="page"/>
      </w:r>
    </w:p>
    <w:sdt>
      <w:sdtPr>
        <w:rPr>
          <w:rFonts w:ascii="Times New Roman" w:eastAsia="Times New Roman" w:hAnsi="Times New Roman" w:cs="Times New Roman"/>
          <w:color w:val="auto"/>
          <w:sz w:val="24"/>
          <w:szCs w:val="24"/>
        </w:rPr>
        <w:id w:val="783621319"/>
        <w:docPartObj>
          <w:docPartGallery w:val="Table of Contents"/>
          <w:docPartUnique/>
        </w:docPartObj>
      </w:sdtPr>
      <w:sdtEndPr>
        <w:rPr>
          <w:b/>
          <w:bCs/>
          <w:noProof/>
        </w:rPr>
      </w:sdtEndPr>
      <w:sdtContent>
        <w:p w14:paraId="00D4D7CD" w14:textId="77777777" w:rsidR="00685743" w:rsidRDefault="00685743" w:rsidP="001724C2">
          <w:pPr>
            <w:pStyle w:val="TOCHeading"/>
            <w:spacing w:line="360" w:lineRule="auto"/>
          </w:pPr>
          <w:r>
            <w:t>Contents</w:t>
          </w:r>
        </w:p>
        <w:p w14:paraId="006785FB" w14:textId="77777777" w:rsidR="001724C2" w:rsidRDefault="00685743" w:rsidP="001724C2">
          <w:pPr>
            <w:pStyle w:val="TOC1"/>
            <w:spacing w:line="480" w:lineRule="auto"/>
            <w:rPr>
              <w:rFonts w:asciiTheme="minorHAnsi" w:eastAsiaTheme="minorEastAsia" w:hAnsiTheme="minorHAnsi" w:cstheme="minorBidi"/>
              <w:b w:val="0"/>
              <w:bCs w:val="0"/>
              <w:i w:val="0"/>
              <w:iCs w:val="0"/>
              <w:noProof/>
              <w:sz w:val="22"/>
              <w:szCs w:val="22"/>
            </w:rPr>
          </w:pPr>
          <w:r>
            <w:fldChar w:fldCharType="begin"/>
          </w:r>
          <w:r>
            <w:instrText xml:space="preserve"> TOC \o "1-3" \h \z \u </w:instrText>
          </w:r>
          <w:r>
            <w:fldChar w:fldCharType="separate"/>
          </w:r>
          <w:hyperlink w:anchor="_Toc503876761" w:history="1">
            <w:r w:rsidR="001724C2" w:rsidRPr="003957B2">
              <w:rPr>
                <w:rStyle w:val="Hyperlink"/>
                <w:noProof/>
              </w:rPr>
              <w:t>Construction Management Mission Statement</w:t>
            </w:r>
            <w:r w:rsidR="001724C2">
              <w:rPr>
                <w:noProof/>
                <w:webHidden/>
              </w:rPr>
              <w:tab/>
            </w:r>
            <w:r w:rsidR="001724C2">
              <w:rPr>
                <w:noProof/>
                <w:webHidden/>
              </w:rPr>
              <w:fldChar w:fldCharType="begin"/>
            </w:r>
            <w:r w:rsidR="001724C2">
              <w:rPr>
                <w:noProof/>
                <w:webHidden/>
              </w:rPr>
              <w:instrText xml:space="preserve"> PAGEREF _Toc503876761 \h </w:instrText>
            </w:r>
            <w:r w:rsidR="001724C2">
              <w:rPr>
                <w:noProof/>
                <w:webHidden/>
              </w:rPr>
            </w:r>
            <w:r w:rsidR="001724C2">
              <w:rPr>
                <w:noProof/>
                <w:webHidden/>
              </w:rPr>
              <w:fldChar w:fldCharType="separate"/>
            </w:r>
            <w:r w:rsidR="00F44618">
              <w:rPr>
                <w:noProof/>
                <w:webHidden/>
              </w:rPr>
              <w:t>3</w:t>
            </w:r>
            <w:r w:rsidR="001724C2">
              <w:rPr>
                <w:noProof/>
                <w:webHidden/>
              </w:rPr>
              <w:fldChar w:fldCharType="end"/>
            </w:r>
          </w:hyperlink>
        </w:p>
        <w:p w14:paraId="1E8B8BA2"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2" w:history="1">
            <w:r w:rsidR="001724C2" w:rsidRPr="003957B2">
              <w:rPr>
                <w:rStyle w:val="Hyperlink"/>
                <w:noProof/>
              </w:rPr>
              <w:t>Introduction</w:t>
            </w:r>
            <w:r w:rsidR="001724C2">
              <w:rPr>
                <w:noProof/>
                <w:webHidden/>
              </w:rPr>
              <w:tab/>
            </w:r>
            <w:r w:rsidR="001724C2">
              <w:rPr>
                <w:noProof/>
                <w:webHidden/>
              </w:rPr>
              <w:fldChar w:fldCharType="begin"/>
            </w:r>
            <w:r w:rsidR="001724C2">
              <w:rPr>
                <w:noProof/>
                <w:webHidden/>
              </w:rPr>
              <w:instrText xml:space="preserve"> PAGEREF _Toc503876762 \h </w:instrText>
            </w:r>
            <w:r w:rsidR="001724C2">
              <w:rPr>
                <w:noProof/>
                <w:webHidden/>
              </w:rPr>
            </w:r>
            <w:r w:rsidR="001724C2">
              <w:rPr>
                <w:noProof/>
                <w:webHidden/>
              </w:rPr>
              <w:fldChar w:fldCharType="separate"/>
            </w:r>
            <w:r w:rsidR="00F44618">
              <w:rPr>
                <w:noProof/>
                <w:webHidden/>
              </w:rPr>
              <w:t>3</w:t>
            </w:r>
            <w:r w:rsidR="001724C2">
              <w:rPr>
                <w:noProof/>
                <w:webHidden/>
              </w:rPr>
              <w:fldChar w:fldCharType="end"/>
            </w:r>
          </w:hyperlink>
        </w:p>
        <w:p w14:paraId="6A789396"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3" w:history="1">
            <w:r w:rsidR="001724C2" w:rsidRPr="003957B2">
              <w:rPr>
                <w:rStyle w:val="Hyperlink"/>
                <w:noProof/>
              </w:rPr>
              <w:t>AAS PROGRAM STUDENT LEARNING OUTCOMES</w:t>
            </w:r>
            <w:r w:rsidR="001724C2">
              <w:rPr>
                <w:noProof/>
                <w:webHidden/>
              </w:rPr>
              <w:tab/>
            </w:r>
            <w:r w:rsidR="001724C2">
              <w:rPr>
                <w:noProof/>
                <w:webHidden/>
              </w:rPr>
              <w:fldChar w:fldCharType="begin"/>
            </w:r>
            <w:r w:rsidR="001724C2">
              <w:rPr>
                <w:noProof/>
                <w:webHidden/>
              </w:rPr>
              <w:instrText xml:space="preserve"> PAGEREF _Toc503876763 \h </w:instrText>
            </w:r>
            <w:r w:rsidR="001724C2">
              <w:rPr>
                <w:noProof/>
                <w:webHidden/>
              </w:rPr>
            </w:r>
            <w:r w:rsidR="001724C2">
              <w:rPr>
                <w:noProof/>
                <w:webHidden/>
              </w:rPr>
              <w:fldChar w:fldCharType="separate"/>
            </w:r>
            <w:r w:rsidR="00F44618">
              <w:rPr>
                <w:noProof/>
                <w:webHidden/>
              </w:rPr>
              <w:t>4</w:t>
            </w:r>
            <w:r w:rsidR="001724C2">
              <w:rPr>
                <w:noProof/>
                <w:webHidden/>
              </w:rPr>
              <w:fldChar w:fldCharType="end"/>
            </w:r>
          </w:hyperlink>
        </w:p>
        <w:p w14:paraId="2EC2CBBE"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4" w:history="1">
            <w:r w:rsidR="001724C2" w:rsidRPr="003957B2">
              <w:rPr>
                <w:rStyle w:val="Hyperlink"/>
                <w:noProof/>
              </w:rPr>
              <w:t>Related Instruction</w:t>
            </w:r>
            <w:r w:rsidR="001724C2">
              <w:rPr>
                <w:noProof/>
                <w:webHidden/>
              </w:rPr>
              <w:tab/>
            </w:r>
            <w:r w:rsidR="001724C2">
              <w:rPr>
                <w:noProof/>
                <w:webHidden/>
              </w:rPr>
              <w:fldChar w:fldCharType="begin"/>
            </w:r>
            <w:r w:rsidR="001724C2">
              <w:rPr>
                <w:noProof/>
                <w:webHidden/>
              </w:rPr>
              <w:instrText xml:space="preserve"> PAGEREF _Toc503876764 \h </w:instrText>
            </w:r>
            <w:r w:rsidR="001724C2">
              <w:rPr>
                <w:noProof/>
                <w:webHidden/>
              </w:rPr>
            </w:r>
            <w:r w:rsidR="001724C2">
              <w:rPr>
                <w:noProof/>
                <w:webHidden/>
              </w:rPr>
              <w:fldChar w:fldCharType="separate"/>
            </w:r>
            <w:r w:rsidR="00F44618">
              <w:rPr>
                <w:noProof/>
                <w:webHidden/>
              </w:rPr>
              <w:t>5</w:t>
            </w:r>
            <w:r w:rsidR="001724C2">
              <w:rPr>
                <w:noProof/>
                <w:webHidden/>
              </w:rPr>
              <w:fldChar w:fldCharType="end"/>
            </w:r>
          </w:hyperlink>
        </w:p>
        <w:p w14:paraId="020F013C"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5" w:history="1">
            <w:r w:rsidR="001724C2" w:rsidRPr="003957B2">
              <w:rPr>
                <w:rStyle w:val="Hyperlink"/>
                <w:noProof/>
              </w:rPr>
              <w:t>STUDENT LEARNING OUTCOME 1</w:t>
            </w:r>
            <w:r w:rsidR="001724C2">
              <w:rPr>
                <w:noProof/>
                <w:webHidden/>
              </w:rPr>
              <w:tab/>
            </w:r>
            <w:r w:rsidR="001724C2">
              <w:rPr>
                <w:noProof/>
                <w:webHidden/>
              </w:rPr>
              <w:fldChar w:fldCharType="begin"/>
            </w:r>
            <w:r w:rsidR="001724C2">
              <w:rPr>
                <w:noProof/>
                <w:webHidden/>
              </w:rPr>
              <w:instrText xml:space="preserve"> PAGEREF _Toc503876765 \h </w:instrText>
            </w:r>
            <w:r w:rsidR="001724C2">
              <w:rPr>
                <w:noProof/>
                <w:webHidden/>
              </w:rPr>
            </w:r>
            <w:r w:rsidR="001724C2">
              <w:rPr>
                <w:noProof/>
                <w:webHidden/>
              </w:rPr>
              <w:fldChar w:fldCharType="separate"/>
            </w:r>
            <w:r w:rsidR="00F44618">
              <w:rPr>
                <w:noProof/>
                <w:webHidden/>
              </w:rPr>
              <w:t>6</w:t>
            </w:r>
            <w:r w:rsidR="001724C2">
              <w:rPr>
                <w:noProof/>
                <w:webHidden/>
              </w:rPr>
              <w:fldChar w:fldCharType="end"/>
            </w:r>
          </w:hyperlink>
        </w:p>
        <w:p w14:paraId="14AEF9AC"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6" w:history="1">
            <w:r w:rsidR="001724C2" w:rsidRPr="003957B2">
              <w:rPr>
                <w:rStyle w:val="Hyperlink"/>
                <w:noProof/>
              </w:rPr>
              <w:t>STUDENT LEARNING OUTCOME 2</w:t>
            </w:r>
            <w:r w:rsidR="001724C2">
              <w:rPr>
                <w:noProof/>
                <w:webHidden/>
              </w:rPr>
              <w:tab/>
            </w:r>
            <w:r w:rsidR="001724C2">
              <w:rPr>
                <w:noProof/>
                <w:webHidden/>
              </w:rPr>
              <w:fldChar w:fldCharType="begin"/>
            </w:r>
            <w:r w:rsidR="001724C2">
              <w:rPr>
                <w:noProof/>
                <w:webHidden/>
              </w:rPr>
              <w:instrText xml:space="preserve"> PAGEREF _Toc503876766 \h </w:instrText>
            </w:r>
            <w:r w:rsidR="001724C2">
              <w:rPr>
                <w:noProof/>
                <w:webHidden/>
              </w:rPr>
            </w:r>
            <w:r w:rsidR="001724C2">
              <w:rPr>
                <w:noProof/>
                <w:webHidden/>
              </w:rPr>
              <w:fldChar w:fldCharType="separate"/>
            </w:r>
            <w:r w:rsidR="00F44618">
              <w:rPr>
                <w:noProof/>
                <w:webHidden/>
              </w:rPr>
              <w:t>8</w:t>
            </w:r>
            <w:r w:rsidR="001724C2">
              <w:rPr>
                <w:noProof/>
                <w:webHidden/>
              </w:rPr>
              <w:fldChar w:fldCharType="end"/>
            </w:r>
          </w:hyperlink>
        </w:p>
        <w:p w14:paraId="17ACE8AC"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7" w:history="1">
            <w:r w:rsidR="001724C2" w:rsidRPr="003957B2">
              <w:rPr>
                <w:rStyle w:val="Hyperlink"/>
                <w:noProof/>
              </w:rPr>
              <w:t>STUDENT LEARNING OUTCOME 3</w:t>
            </w:r>
            <w:r w:rsidR="001724C2">
              <w:rPr>
                <w:noProof/>
                <w:webHidden/>
              </w:rPr>
              <w:tab/>
            </w:r>
            <w:r w:rsidR="001724C2">
              <w:rPr>
                <w:noProof/>
                <w:webHidden/>
              </w:rPr>
              <w:fldChar w:fldCharType="begin"/>
            </w:r>
            <w:r w:rsidR="001724C2">
              <w:rPr>
                <w:noProof/>
                <w:webHidden/>
              </w:rPr>
              <w:instrText xml:space="preserve"> PAGEREF _Toc503876767 \h </w:instrText>
            </w:r>
            <w:r w:rsidR="001724C2">
              <w:rPr>
                <w:noProof/>
                <w:webHidden/>
              </w:rPr>
            </w:r>
            <w:r w:rsidR="001724C2">
              <w:rPr>
                <w:noProof/>
                <w:webHidden/>
              </w:rPr>
              <w:fldChar w:fldCharType="separate"/>
            </w:r>
            <w:r w:rsidR="00F44618">
              <w:rPr>
                <w:noProof/>
                <w:webHidden/>
              </w:rPr>
              <w:t>10</w:t>
            </w:r>
            <w:r w:rsidR="001724C2">
              <w:rPr>
                <w:noProof/>
                <w:webHidden/>
              </w:rPr>
              <w:fldChar w:fldCharType="end"/>
            </w:r>
          </w:hyperlink>
        </w:p>
        <w:p w14:paraId="5F66C6E7"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8" w:history="1">
            <w:r w:rsidR="001724C2" w:rsidRPr="003957B2">
              <w:rPr>
                <w:rStyle w:val="Hyperlink"/>
                <w:noProof/>
              </w:rPr>
              <w:t>STUDENT LEARNING OUTCOME 4</w:t>
            </w:r>
            <w:r w:rsidR="001724C2">
              <w:rPr>
                <w:noProof/>
                <w:webHidden/>
              </w:rPr>
              <w:tab/>
            </w:r>
            <w:r w:rsidR="001724C2">
              <w:rPr>
                <w:noProof/>
                <w:webHidden/>
              </w:rPr>
              <w:fldChar w:fldCharType="begin"/>
            </w:r>
            <w:r w:rsidR="001724C2">
              <w:rPr>
                <w:noProof/>
                <w:webHidden/>
              </w:rPr>
              <w:instrText xml:space="preserve"> PAGEREF _Toc503876768 \h </w:instrText>
            </w:r>
            <w:r w:rsidR="001724C2">
              <w:rPr>
                <w:noProof/>
                <w:webHidden/>
              </w:rPr>
            </w:r>
            <w:r w:rsidR="001724C2">
              <w:rPr>
                <w:noProof/>
                <w:webHidden/>
              </w:rPr>
              <w:fldChar w:fldCharType="separate"/>
            </w:r>
            <w:r w:rsidR="00F44618">
              <w:rPr>
                <w:noProof/>
                <w:webHidden/>
              </w:rPr>
              <w:t>11</w:t>
            </w:r>
            <w:r w:rsidR="001724C2">
              <w:rPr>
                <w:noProof/>
                <w:webHidden/>
              </w:rPr>
              <w:fldChar w:fldCharType="end"/>
            </w:r>
          </w:hyperlink>
        </w:p>
        <w:p w14:paraId="04E98382"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69" w:history="1">
            <w:r w:rsidR="001724C2" w:rsidRPr="003957B2">
              <w:rPr>
                <w:rStyle w:val="Hyperlink"/>
                <w:noProof/>
              </w:rPr>
              <w:t>STUDENT LEARNING OUTCOME 5</w:t>
            </w:r>
            <w:r w:rsidR="001724C2">
              <w:rPr>
                <w:noProof/>
                <w:webHidden/>
              </w:rPr>
              <w:tab/>
            </w:r>
            <w:r w:rsidR="001724C2">
              <w:rPr>
                <w:noProof/>
                <w:webHidden/>
              </w:rPr>
              <w:fldChar w:fldCharType="begin"/>
            </w:r>
            <w:r w:rsidR="001724C2">
              <w:rPr>
                <w:noProof/>
                <w:webHidden/>
              </w:rPr>
              <w:instrText xml:space="preserve"> PAGEREF _Toc503876769 \h </w:instrText>
            </w:r>
            <w:r w:rsidR="001724C2">
              <w:rPr>
                <w:noProof/>
                <w:webHidden/>
              </w:rPr>
            </w:r>
            <w:r w:rsidR="001724C2">
              <w:rPr>
                <w:noProof/>
                <w:webHidden/>
              </w:rPr>
              <w:fldChar w:fldCharType="separate"/>
            </w:r>
            <w:r w:rsidR="00F44618">
              <w:rPr>
                <w:noProof/>
                <w:webHidden/>
              </w:rPr>
              <w:t>13</w:t>
            </w:r>
            <w:r w:rsidR="001724C2">
              <w:rPr>
                <w:noProof/>
                <w:webHidden/>
              </w:rPr>
              <w:fldChar w:fldCharType="end"/>
            </w:r>
          </w:hyperlink>
        </w:p>
        <w:p w14:paraId="0D66C1CF"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0" w:history="1">
            <w:r w:rsidR="001724C2" w:rsidRPr="003957B2">
              <w:rPr>
                <w:rStyle w:val="Hyperlink"/>
                <w:noProof/>
              </w:rPr>
              <w:t>STUDENT LEARNING OUTCOME 6</w:t>
            </w:r>
            <w:r w:rsidR="001724C2">
              <w:rPr>
                <w:noProof/>
                <w:webHidden/>
              </w:rPr>
              <w:tab/>
            </w:r>
            <w:r w:rsidR="001724C2">
              <w:rPr>
                <w:noProof/>
                <w:webHidden/>
              </w:rPr>
              <w:fldChar w:fldCharType="begin"/>
            </w:r>
            <w:r w:rsidR="001724C2">
              <w:rPr>
                <w:noProof/>
                <w:webHidden/>
              </w:rPr>
              <w:instrText xml:space="preserve"> PAGEREF _Toc503876770 \h </w:instrText>
            </w:r>
            <w:r w:rsidR="001724C2">
              <w:rPr>
                <w:noProof/>
                <w:webHidden/>
              </w:rPr>
            </w:r>
            <w:r w:rsidR="001724C2">
              <w:rPr>
                <w:noProof/>
                <w:webHidden/>
              </w:rPr>
              <w:fldChar w:fldCharType="separate"/>
            </w:r>
            <w:r w:rsidR="00F44618">
              <w:rPr>
                <w:noProof/>
                <w:webHidden/>
              </w:rPr>
              <w:t>14</w:t>
            </w:r>
            <w:r w:rsidR="001724C2">
              <w:rPr>
                <w:noProof/>
                <w:webHidden/>
              </w:rPr>
              <w:fldChar w:fldCharType="end"/>
            </w:r>
          </w:hyperlink>
        </w:p>
        <w:p w14:paraId="3A25E2CA"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1" w:history="1">
            <w:r w:rsidR="001724C2" w:rsidRPr="003957B2">
              <w:rPr>
                <w:rStyle w:val="Hyperlink"/>
                <w:noProof/>
              </w:rPr>
              <w:t>STUDENT LEARNING OUTCOME 7</w:t>
            </w:r>
            <w:r w:rsidR="001724C2">
              <w:rPr>
                <w:noProof/>
                <w:webHidden/>
              </w:rPr>
              <w:tab/>
            </w:r>
            <w:r w:rsidR="001724C2">
              <w:rPr>
                <w:noProof/>
                <w:webHidden/>
              </w:rPr>
              <w:fldChar w:fldCharType="begin"/>
            </w:r>
            <w:r w:rsidR="001724C2">
              <w:rPr>
                <w:noProof/>
                <w:webHidden/>
              </w:rPr>
              <w:instrText xml:space="preserve"> PAGEREF _Toc503876771 \h </w:instrText>
            </w:r>
            <w:r w:rsidR="001724C2">
              <w:rPr>
                <w:noProof/>
                <w:webHidden/>
              </w:rPr>
            </w:r>
            <w:r w:rsidR="001724C2">
              <w:rPr>
                <w:noProof/>
                <w:webHidden/>
              </w:rPr>
              <w:fldChar w:fldCharType="separate"/>
            </w:r>
            <w:r w:rsidR="00F44618">
              <w:rPr>
                <w:noProof/>
                <w:webHidden/>
              </w:rPr>
              <w:t>15</w:t>
            </w:r>
            <w:r w:rsidR="001724C2">
              <w:rPr>
                <w:noProof/>
                <w:webHidden/>
              </w:rPr>
              <w:fldChar w:fldCharType="end"/>
            </w:r>
          </w:hyperlink>
        </w:p>
        <w:p w14:paraId="5A7A28E3"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2" w:history="1">
            <w:r w:rsidR="001724C2" w:rsidRPr="003957B2">
              <w:rPr>
                <w:rStyle w:val="Hyperlink"/>
                <w:noProof/>
              </w:rPr>
              <w:t>STUDENT LEARNING OUTCOME 8</w:t>
            </w:r>
            <w:r w:rsidR="001724C2">
              <w:rPr>
                <w:noProof/>
                <w:webHidden/>
              </w:rPr>
              <w:tab/>
            </w:r>
            <w:r w:rsidR="001724C2">
              <w:rPr>
                <w:noProof/>
                <w:webHidden/>
              </w:rPr>
              <w:fldChar w:fldCharType="begin"/>
            </w:r>
            <w:r w:rsidR="001724C2">
              <w:rPr>
                <w:noProof/>
                <w:webHidden/>
              </w:rPr>
              <w:instrText xml:space="preserve"> PAGEREF _Toc503876772 \h </w:instrText>
            </w:r>
            <w:r w:rsidR="001724C2">
              <w:rPr>
                <w:noProof/>
                <w:webHidden/>
              </w:rPr>
            </w:r>
            <w:r w:rsidR="001724C2">
              <w:rPr>
                <w:noProof/>
                <w:webHidden/>
              </w:rPr>
              <w:fldChar w:fldCharType="separate"/>
            </w:r>
            <w:r w:rsidR="00F44618">
              <w:rPr>
                <w:noProof/>
                <w:webHidden/>
              </w:rPr>
              <w:t>17</w:t>
            </w:r>
            <w:r w:rsidR="001724C2">
              <w:rPr>
                <w:noProof/>
                <w:webHidden/>
              </w:rPr>
              <w:fldChar w:fldCharType="end"/>
            </w:r>
          </w:hyperlink>
        </w:p>
        <w:p w14:paraId="1B7F6D93"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3" w:history="1">
            <w:r w:rsidR="001724C2" w:rsidRPr="003957B2">
              <w:rPr>
                <w:rStyle w:val="Hyperlink"/>
                <w:noProof/>
              </w:rPr>
              <w:t>STUDENT LEARNING OUTCOME 9</w:t>
            </w:r>
            <w:r w:rsidR="001724C2">
              <w:rPr>
                <w:noProof/>
                <w:webHidden/>
              </w:rPr>
              <w:tab/>
            </w:r>
            <w:r w:rsidR="001724C2">
              <w:rPr>
                <w:noProof/>
                <w:webHidden/>
              </w:rPr>
              <w:fldChar w:fldCharType="begin"/>
            </w:r>
            <w:r w:rsidR="001724C2">
              <w:rPr>
                <w:noProof/>
                <w:webHidden/>
              </w:rPr>
              <w:instrText xml:space="preserve"> PAGEREF _Toc503876773 \h </w:instrText>
            </w:r>
            <w:r w:rsidR="001724C2">
              <w:rPr>
                <w:noProof/>
                <w:webHidden/>
              </w:rPr>
            </w:r>
            <w:r w:rsidR="001724C2">
              <w:rPr>
                <w:noProof/>
                <w:webHidden/>
              </w:rPr>
              <w:fldChar w:fldCharType="separate"/>
            </w:r>
            <w:r w:rsidR="00F44618">
              <w:rPr>
                <w:noProof/>
                <w:webHidden/>
              </w:rPr>
              <w:t>18</w:t>
            </w:r>
            <w:r w:rsidR="001724C2">
              <w:rPr>
                <w:noProof/>
                <w:webHidden/>
              </w:rPr>
              <w:fldChar w:fldCharType="end"/>
            </w:r>
          </w:hyperlink>
        </w:p>
        <w:p w14:paraId="029B6378"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4" w:history="1">
            <w:r w:rsidR="001724C2" w:rsidRPr="003957B2">
              <w:rPr>
                <w:rStyle w:val="Hyperlink"/>
                <w:noProof/>
              </w:rPr>
              <w:t>STUDENT LEARNING OUTCOME 10</w:t>
            </w:r>
            <w:r w:rsidR="001724C2">
              <w:rPr>
                <w:noProof/>
                <w:webHidden/>
              </w:rPr>
              <w:tab/>
            </w:r>
            <w:r w:rsidR="001724C2">
              <w:rPr>
                <w:noProof/>
                <w:webHidden/>
              </w:rPr>
              <w:fldChar w:fldCharType="begin"/>
            </w:r>
            <w:r w:rsidR="001724C2">
              <w:rPr>
                <w:noProof/>
                <w:webHidden/>
              </w:rPr>
              <w:instrText xml:space="preserve"> PAGEREF _Toc503876774 \h </w:instrText>
            </w:r>
            <w:r w:rsidR="001724C2">
              <w:rPr>
                <w:noProof/>
                <w:webHidden/>
              </w:rPr>
            </w:r>
            <w:r w:rsidR="001724C2">
              <w:rPr>
                <w:noProof/>
                <w:webHidden/>
              </w:rPr>
              <w:fldChar w:fldCharType="separate"/>
            </w:r>
            <w:r w:rsidR="00F44618">
              <w:rPr>
                <w:noProof/>
                <w:webHidden/>
              </w:rPr>
              <w:t>19</w:t>
            </w:r>
            <w:r w:rsidR="001724C2">
              <w:rPr>
                <w:noProof/>
                <w:webHidden/>
              </w:rPr>
              <w:fldChar w:fldCharType="end"/>
            </w:r>
          </w:hyperlink>
        </w:p>
        <w:p w14:paraId="1E439583"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5" w:history="1">
            <w:r w:rsidR="001724C2" w:rsidRPr="003957B2">
              <w:rPr>
                <w:rStyle w:val="Hyperlink"/>
                <w:noProof/>
              </w:rPr>
              <w:t>STUDENT LEARNING OUTCOME 11</w:t>
            </w:r>
            <w:r w:rsidR="001724C2">
              <w:rPr>
                <w:noProof/>
                <w:webHidden/>
              </w:rPr>
              <w:tab/>
            </w:r>
            <w:r w:rsidR="001724C2">
              <w:rPr>
                <w:noProof/>
                <w:webHidden/>
              </w:rPr>
              <w:fldChar w:fldCharType="begin"/>
            </w:r>
            <w:r w:rsidR="001724C2">
              <w:rPr>
                <w:noProof/>
                <w:webHidden/>
              </w:rPr>
              <w:instrText xml:space="preserve"> PAGEREF _Toc503876775 \h </w:instrText>
            </w:r>
            <w:r w:rsidR="001724C2">
              <w:rPr>
                <w:noProof/>
                <w:webHidden/>
              </w:rPr>
            </w:r>
            <w:r w:rsidR="001724C2">
              <w:rPr>
                <w:noProof/>
                <w:webHidden/>
              </w:rPr>
              <w:fldChar w:fldCharType="separate"/>
            </w:r>
            <w:r w:rsidR="00F44618">
              <w:rPr>
                <w:noProof/>
                <w:webHidden/>
              </w:rPr>
              <w:t>20</w:t>
            </w:r>
            <w:r w:rsidR="001724C2">
              <w:rPr>
                <w:noProof/>
                <w:webHidden/>
              </w:rPr>
              <w:fldChar w:fldCharType="end"/>
            </w:r>
          </w:hyperlink>
        </w:p>
        <w:p w14:paraId="21CB8ECC"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6" w:history="1">
            <w:r w:rsidR="001724C2" w:rsidRPr="003957B2">
              <w:rPr>
                <w:rStyle w:val="Hyperlink"/>
                <w:noProof/>
              </w:rPr>
              <w:t>STUDENT LEARNING OUTCOME 12</w:t>
            </w:r>
            <w:r w:rsidR="001724C2">
              <w:rPr>
                <w:noProof/>
                <w:webHidden/>
              </w:rPr>
              <w:tab/>
            </w:r>
            <w:r w:rsidR="001724C2">
              <w:rPr>
                <w:noProof/>
                <w:webHidden/>
              </w:rPr>
              <w:fldChar w:fldCharType="begin"/>
            </w:r>
            <w:r w:rsidR="001724C2">
              <w:rPr>
                <w:noProof/>
                <w:webHidden/>
              </w:rPr>
              <w:instrText xml:space="preserve"> PAGEREF _Toc503876776 \h </w:instrText>
            </w:r>
            <w:r w:rsidR="001724C2">
              <w:rPr>
                <w:noProof/>
                <w:webHidden/>
              </w:rPr>
            </w:r>
            <w:r w:rsidR="001724C2">
              <w:rPr>
                <w:noProof/>
                <w:webHidden/>
              </w:rPr>
              <w:fldChar w:fldCharType="separate"/>
            </w:r>
            <w:r w:rsidR="00F44618">
              <w:rPr>
                <w:noProof/>
                <w:webHidden/>
              </w:rPr>
              <w:t>21</w:t>
            </w:r>
            <w:r w:rsidR="001724C2">
              <w:rPr>
                <w:noProof/>
                <w:webHidden/>
              </w:rPr>
              <w:fldChar w:fldCharType="end"/>
            </w:r>
          </w:hyperlink>
        </w:p>
        <w:p w14:paraId="1931E82D" w14:textId="77777777" w:rsidR="001724C2" w:rsidRDefault="00000000" w:rsidP="001724C2">
          <w:pPr>
            <w:pStyle w:val="TOC1"/>
            <w:spacing w:line="480" w:lineRule="auto"/>
            <w:rPr>
              <w:rFonts w:asciiTheme="minorHAnsi" w:eastAsiaTheme="minorEastAsia" w:hAnsiTheme="minorHAnsi" w:cstheme="minorBidi"/>
              <w:b w:val="0"/>
              <w:bCs w:val="0"/>
              <w:i w:val="0"/>
              <w:iCs w:val="0"/>
              <w:noProof/>
              <w:sz w:val="22"/>
              <w:szCs w:val="22"/>
            </w:rPr>
          </w:pPr>
          <w:hyperlink w:anchor="_Toc503876777" w:history="1">
            <w:r w:rsidR="001724C2" w:rsidRPr="003957B2">
              <w:rPr>
                <w:rStyle w:val="Hyperlink"/>
                <w:noProof/>
              </w:rPr>
              <w:t>STUDENT LEARNING OUTCOME 13</w:t>
            </w:r>
            <w:r w:rsidR="001724C2">
              <w:rPr>
                <w:noProof/>
                <w:webHidden/>
              </w:rPr>
              <w:tab/>
            </w:r>
            <w:r w:rsidR="001724C2">
              <w:rPr>
                <w:noProof/>
                <w:webHidden/>
              </w:rPr>
              <w:fldChar w:fldCharType="begin"/>
            </w:r>
            <w:r w:rsidR="001724C2">
              <w:rPr>
                <w:noProof/>
                <w:webHidden/>
              </w:rPr>
              <w:instrText xml:space="preserve"> PAGEREF _Toc503876777 \h </w:instrText>
            </w:r>
            <w:r w:rsidR="001724C2">
              <w:rPr>
                <w:noProof/>
                <w:webHidden/>
              </w:rPr>
            </w:r>
            <w:r w:rsidR="001724C2">
              <w:rPr>
                <w:noProof/>
                <w:webHidden/>
              </w:rPr>
              <w:fldChar w:fldCharType="separate"/>
            </w:r>
            <w:r w:rsidR="00F44618">
              <w:rPr>
                <w:noProof/>
                <w:webHidden/>
              </w:rPr>
              <w:t>22</w:t>
            </w:r>
            <w:r w:rsidR="001724C2">
              <w:rPr>
                <w:noProof/>
                <w:webHidden/>
              </w:rPr>
              <w:fldChar w:fldCharType="end"/>
            </w:r>
          </w:hyperlink>
        </w:p>
        <w:p w14:paraId="2AA4C570" w14:textId="77777777" w:rsidR="00685743" w:rsidRDefault="00685743" w:rsidP="001724C2">
          <w:pPr>
            <w:spacing w:line="480" w:lineRule="auto"/>
          </w:pPr>
          <w:r>
            <w:rPr>
              <w:b/>
              <w:bCs/>
              <w:noProof/>
            </w:rPr>
            <w:fldChar w:fldCharType="end"/>
          </w:r>
        </w:p>
      </w:sdtContent>
    </w:sdt>
    <w:p w14:paraId="0E373148" w14:textId="77777777" w:rsidR="00CD008C" w:rsidRDefault="00CD008C">
      <w:pPr>
        <w:jc w:val="center"/>
      </w:pPr>
    </w:p>
    <w:p w14:paraId="06AA53B8" w14:textId="77777777" w:rsidR="00F52D0E" w:rsidRPr="00F52D0E" w:rsidRDefault="00F52D0E" w:rsidP="00F52D0E">
      <w:pPr>
        <w:pStyle w:val="Heading1"/>
      </w:pPr>
      <w:bookmarkStart w:id="13" w:name="_Toc503876761"/>
      <w:bookmarkStart w:id="14" w:name="ProgramGoals"/>
      <w:r>
        <w:lastRenderedPageBreak/>
        <w:t>Construction Management Mission Statement</w:t>
      </w:r>
      <w:bookmarkEnd w:id="13"/>
    </w:p>
    <w:p w14:paraId="4F5A5FAF" w14:textId="77777777" w:rsidR="00F52D0E" w:rsidRDefault="00F52D0E" w:rsidP="00F52D0E">
      <w:pPr>
        <w:pStyle w:val="NormalWeb"/>
        <w:spacing w:line="360" w:lineRule="auto"/>
      </w:pPr>
      <w:r>
        <w:t xml:space="preserve">The mission of the Construction Management program is to prepare future industry employees with the education, skills, and training for entry-level professional positions in construction management. </w:t>
      </w:r>
    </w:p>
    <w:p w14:paraId="59158BFF" w14:textId="77777777" w:rsidR="00F52D0E" w:rsidRPr="00F52D0E" w:rsidRDefault="00F52D0E" w:rsidP="00F52D0E">
      <w:pPr>
        <w:spacing w:line="360" w:lineRule="auto"/>
        <w:rPr>
          <w:b/>
          <w:sz w:val="28"/>
          <w:szCs w:val="28"/>
        </w:rPr>
      </w:pPr>
      <w:r w:rsidRPr="00F52D0E">
        <w:rPr>
          <w:b/>
          <w:sz w:val="28"/>
          <w:szCs w:val="28"/>
        </w:rPr>
        <w:t>Goals</w:t>
      </w:r>
    </w:p>
    <w:p w14:paraId="2AA8A428" w14:textId="77777777" w:rsidR="00F52D0E" w:rsidRDefault="00F52D0E" w:rsidP="00F52D0E">
      <w:pPr>
        <w:numPr>
          <w:ilvl w:val="0"/>
          <w:numId w:val="14"/>
        </w:numPr>
        <w:spacing w:before="100" w:beforeAutospacing="1" w:after="100" w:afterAutospacing="1" w:line="360" w:lineRule="auto"/>
      </w:pPr>
      <w:r>
        <w:t xml:space="preserve">Provide an educational program of distinction that prepares individuals for professional careers in the construction industry. </w:t>
      </w:r>
    </w:p>
    <w:p w14:paraId="22AE694D" w14:textId="77777777" w:rsidR="00F52D0E" w:rsidRDefault="00F52D0E" w:rsidP="00F52D0E">
      <w:pPr>
        <w:numPr>
          <w:ilvl w:val="0"/>
          <w:numId w:val="14"/>
        </w:numPr>
        <w:spacing w:before="100" w:beforeAutospacing="1" w:after="100" w:afterAutospacing="1" w:line="360" w:lineRule="auto"/>
      </w:pPr>
      <w:r>
        <w:t xml:space="preserve">Provide a challenging learning environment that seeks to maximize the strengths and capabilities of each individual student. </w:t>
      </w:r>
    </w:p>
    <w:p w14:paraId="180A6F7D" w14:textId="77777777" w:rsidR="00F52D0E" w:rsidRDefault="00F52D0E" w:rsidP="00F52D0E">
      <w:pPr>
        <w:numPr>
          <w:ilvl w:val="0"/>
          <w:numId w:val="14"/>
        </w:numPr>
        <w:spacing w:before="100" w:beforeAutospacing="1" w:after="100" w:afterAutospacing="1" w:line="360" w:lineRule="auto"/>
      </w:pPr>
      <w:r>
        <w:t xml:space="preserve">Strive for consistent improvement and modernization of the academic and technical quality of the degree program. </w:t>
      </w:r>
    </w:p>
    <w:p w14:paraId="6363D0F2" w14:textId="77777777" w:rsidR="00F52D0E" w:rsidRDefault="00F52D0E" w:rsidP="00F52D0E">
      <w:pPr>
        <w:numPr>
          <w:ilvl w:val="0"/>
          <w:numId w:val="14"/>
        </w:numPr>
        <w:spacing w:before="100" w:beforeAutospacing="1" w:after="100" w:afterAutospacing="1" w:line="360" w:lineRule="auto"/>
      </w:pPr>
      <w:r>
        <w:t xml:space="preserve">Build a strong and mutually beneficial relationship between the program, the alumni, and the local, regional and national construction industry. </w:t>
      </w:r>
    </w:p>
    <w:p w14:paraId="0753B925" w14:textId="77777777" w:rsidR="00F52D0E" w:rsidRDefault="00F52D0E" w:rsidP="00F52D0E"/>
    <w:p w14:paraId="31F28321" w14:textId="77777777" w:rsidR="00F52D0E" w:rsidRDefault="00F52D0E" w:rsidP="00F52D0E"/>
    <w:p w14:paraId="3F9D55CA" w14:textId="77777777" w:rsidR="00F52D0E" w:rsidRPr="00F52D0E" w:rsidRDefault="00F52D0E" w:rsidP="00F52D0E"/>
    <w:p w14:paraId="11F10731" w14:textId="77777777" w:rsidR="00CA45E6" w:rsidRDefault="00CA45E6" w:rsidP="00F52D0E">
      <w:pPr>
        <w:pStyle w:val="Heading1"/>
        <w:spacing w:line="360" w:lineRule="auto"/>
      </w:pPr>
      <w:bookmarkStart w:id="15" w:name="_Toc503876762"/>
      <w:r>
        <w:t>Introduction</w:t>
      </w:r>
      <w:bookmarkEnd w:id="15"/>
    </w:p>
    <w:p w14:paraId="66ADB059" w14:textId="77777777" w:rsidR="00CA45E6" w:rsidRDefault="00CA45E6" w:rsidP="00F52D0E">
      <w:pPr>
        <w:pStyle w:val="HeadingA"/>
        <w:spacing w:line="360" w:lineRule="auto"/>
        <w:rPr>
          <w:b w:val="0"/>
        </w:rPr>
      </w:pPr>
    </w:p>
    <w:p w14:paraId="30534676" w14:textId="77777777" w:rsidR="00CA45E6" w:rsidRDefault="00CA45E6" w:rsidP="00F52D0E">
      <w:pPr>
        <w:pStyle w:val="HeadingA"/>
        <w:spacing w:line="360" w:lineRule="auto"/>
        <w:jc w:val="left"/>
        <w:rPr>
          <w:b w:val="0"/>
          <w:smallCaps w:val="0"/>
          <w:sz w:val="24"/>
        </w:rPr>
      </w:pPr>
      <w:r>
        <w:rPr>
          <w:b w:val="0"/>
          <w:smallCaps w:val="0"/>
          <w:sz w:val="24"/>
        </w:rPr>
        <w:t>This Associate of Applied Science in Construction Management (AASCM) Educational Effectiveness Assessment Plan identifies the thirteen student learning outcomes (SLO) required to be assessed by the American Council for Construction Education (ACCE) and provides a plan for the assessment of each SLO.</w:t>
      </w:r>
    </w:p>
    <w:p w14:paraId="05C2E793" w14:textId="77777777" w:rsidR="00CA45E6" w:rsidRDefault="00CA45E6" w:rsidP="00F52D0E">
      <w:pPr>
        <w:pStyle w:val="HeadingA"/>
        <w:spacing w:line="360" w:lineRule="auto"/>
        <w:jc w:val="left"/>
        <w:rPr>
          <w:b w:val="0"/>
          <w:smallCaps w:val="0"/>
          <w:sz w:val="24"/>
        </w:rPr>
      </w:pPr>
    </w:p>
    <w:p w14:paraId="213AA98D" w14:textId="77777777" w:rsidR="00CA45E6" w:rsidRPr="00446D7D" w:rsidRDefault="00CA45E6" w:rsidP="00F52D0E">
      <w:pPr>
        <w:pStyle w:val="HeadingA"/>
        <w:spacing w:line="360" w:lineRule="auto"/>
        <w:jc w:val="left"/>
        <w:rPr>
          <w:b w:val="0"/>
          <w:smallCaps w:val="0"/>
          <w:sz w:val="24"/>
        </w:rPr>
      </w:pPr>
      <w:r>
        <w:rPr>
          <w:b w:val="0"/>
          <w:smallCaps w:val="0"/>
          <w:sz w:val="24"/>
        </w:rPr>
        <w:t>All core construction courses in the AASCM program are used to provide assessment data.  All data shall be collected, reviewed, and used to identify recommendations for constant improvement in the AASCM program in accordance with the AASCM Assessment Implementation Plan</w:t>
      </w:r>
      <w:r w:rsidR="00446D7D">
        <w:rPr>
          <w:b w:val="0"/>
          <w:smallCaps w:val="0"/>
          <w:sz w:val="24"/>
        </w:rPr>
        <w:t>.</w:t>
      </w:r>
    </w:p>
    <w:p w14:paraId="62875412" w14:textId="77777777" w:rsidR="00A55364" w:rsidRDefault="00A55364" w:rsidP="004F6FC6">
      <w:pPr>
        <w:pStyle w:val="Header"/>
      </w:pPr>
    </w:p>
    <w:p w14:paraId="7CB12C2C" w14:textId="77777777" w:rsidR="00355835" w:rsidRDefault="00355835" w:rsidP="004F6FC6">
      <w:pPr>
        <w:pStyle w:val="Header"/>
      </w:pPr>
    </w:p>
    <w:p w14:paraId="33F89AEE" w14:textId="77777777" w:rsidR="00355835" w:rsidRDefault="00355835" w:rsidP="004F6FC6">
      <w:pPr>
        <w:pStyle w:val="Header"/>
      </w:pPr>
    </w:p>
    <w:p w14:paraId="635C7B8B" w14:textId="77777777" w:rsidR="00355835" w:rsidRDefault="00355835" w:rsidP="004F6FC6">
      <w:pPr>
        <w:pStyle w:val="Header"/>
      </w:pPr>
    </w:p>
    <w:p w14:paraId="7CF300C7" w14:textId="77777777" w:rsidR="00D253F8" w:rsidRDefault="00D253F8" w:rsidP="003D667C">
      <w:pPr>
        <w:pStyle w:val="Heading1"/>
      </w:pPr>
      <w:bookmarkStart w:id="16" w:name="_Toc503876763"/>
      <w:bookmarkEnd w:id="14"/>
      <w:r w:rsidRPr="00D253F8">
        <w:t xml:space="preserve">AAS </w:t>
      </w:r>
      <w:r w:rsidR="003D667C">
        <w:t xml:space="preserve">PROGRAM </w:t>
      </w:r>
      <w:r w:rsidRPr="00D253F8">
        <w:t>STUDENT LEARNING OUTCOMES</w:t>
      </w:r>
      <w:bookmarkEnd w:id="16"/>
    </w:p>
    <w:p w14:paraId="1171C4B6" w14:textId="77777777" w:rsidR="00343359" w:rsidRDefault="00343359" w:rsidP="0004375B">
      <w:pPr>
        <w:ind w:left="360"/>
        <w:rPr>
          <w:bCs/>
        </w:rPr>
      </w:pPr>
    </w:p>
    <w:p w14:paraId="54943BAE" w14:textId="77777777" w:rsidR="0004375B" w:rsidRPr="00462FCB" w:rsidRDefault="00D253F8" w:rsidP="00462FCB">
      <w:pPr>
        <w:pStyle w:val="ListParagraph"/>
        <w:numPr>
          <w:ilvl w:val="0"/>
          <w:numId w:val="12"/>
        </w:numPr>
        <w:spacing w:line="480" w:lineRule="auto"/>
        <w:rPr>
          <w:bCs/>
        </w:rPr>
      </w:pPr>
      <w:r w:rsidRPr="00462FCB">
        <w:rPr>
          <w:bCs/>
        </w:rPr>
        <w:t>Demonstrate effective communication, both orally and in writing.</w:t>
      </w:r>
    </w:p>
    <w:p w14:paraId="55C25994" w14:textId="77777777" w:rsidR="00343359" w:rsidRPr="00462FCB" w:rsidRDefault="00E25C95" w:rsidP="00462FCB">
      <w:pPr>
        <w:pStyle w:val="ListParagraph"/>
        <w:numPr>
          <w:ilvl w:val="0"/>
          <w:numId w:val="12"/>
        </w:numPr>
        <w:spacing w:line="480" w:lineRule="auto"/>
        <w:rPr>
          <w:bCs/>
        </w:rPr>
      </w:pPr>
      <w:r w:rsidRPr="00462FCB">
        <w:rPr>
          <w:bCs/>
        </w:rPr>
        <w:lastRenderedPageBreak/>
        <w:t>Create construction project cost estimates.</w:t>
      </w:r>
      <w:r w:rsidR="00460EA0" w:rsidRPr="00462FCB">
        <w:rPr>
          <w:bCs/>
        </w:rPr>
        <w:t xml:space="preserve">  (Uses BSCM SLO)</w:t>
      </w:r>
    </w:p>
    <w:p w14:paraId="1BF354AA" w14:textId="77777777" w:rsidR="00343359" w:rsidRPr="00462FCB" w:rsidRDefault="00E25C95" w:rsidP="00462FCB">
      <w:pPr>
        <w:pStyle w:val="ListParagraph"/>
        <w:numPr>
          <w:ilvl w:val="0"/>
          <w:numId w:val="12"/>
        </w:numPr>
        <w:spacing w:line="480" w:lineRule="auto"/>
        <w:rPr>
          <w:bCs/>
        </w:rPr>
      </w:pPr>
      <w:r w:rsidRPr="00462FCB">
        <w:rPr>
          <w:bCs/>
        </w:rPr>
        <w:t xml:space="preserve">Create construction project schedules. </w:t>
      </w:r>
      <w:r w:rsidR="00460EA0" w:rsidRPr="00462FCB">
        <w:rPr>
          <w:bCs/>
        </w:rPr>
        <w:t xml:space="preserve"> (Uses BSCM SLO)</w:t>
      </w:r>
    </w:p>
    <w:p w14:paraId="6103C5B0" w14:textId="77777777" w:rsidR="00343359" w:rsidRPr="00462FCB" w:rsidRDefault="001C565D" w:rsidP="00462FCB">
      <w:pPr>
        <w:pStyle w:val="ListParagraph"/>
        <w:numPr>
          <w:ilvl w:val="0"/>
          <w:numId w:val="12"/>
        </w:numPr>
        <w:spacing w:line="480" w:lineRule="auto"/>
        <w:rPr>
          <w:bCs/>
        </w:rPr>
      </w:pPr>
      <w:r w:rsidRPr="00462FCB">
        <w:rPr>
          <w:bCs/>
        </w:rPr>
        <w:t>Demonstrate the ability to use current technology relate</w:t>
      </w:r>
      <w:r w:rsidR="00343359" w:rsidRPr="00462FCB">
        <w:rPr>
          <w:bCs/>
        </w:rPr>
        <w:t>d to the construction process.</w:t>
      </w:r>
    </w:p>
    <w:p w14:paraId="68C3D929" w14:textId="77777777" w:rsidR="00343359" w:rsidRPr="00462FCB" w:rsidRDefault="00D253F8" w:rsidP="00462FCB">
      <w:pPr>
        <w:pStyle w:val="ListParagraph"/>
        <w:numPr>
          <w:ilvl w:val="0"/>
          <w:numId w:val="12"/>
        </w:numPr>
        <w:spacing w:line="480" w:lineRule="auto"/>
        <w:rPr>
          <w:bCs/>
        </w:rPr>
      </w:pPr>
      <w:r w:rsidRPr="00462FCB">
        <w:rPr>
          <w:bCs/>
        </w:rPr>
        <w:t>Interpret construction documents (contracts, specifications, and drawings) used in managing a construction project.</w:t>
      </w:r>
    </w:p>
    <w:p w14:paraId="3C6EED23" w14:textId="77777777" w:rsidR="00343359" w:rsidRPr="00462FCB" w:rsidRDefault="00D253F8" w:rsidP="00462FCB">
      <w:pPr>
        <w:pStyle w:val="ListParagraph"/>
        <w:numPr>
          <w:ilvl w:val="0"/>
          <w:numId w:val="12"/>
        </w:numPr>
        <w:spacing w:line="480" w:lineRule="auto"/>
        <w:rPr>
          <w:bCs/>
        </w:rPr>
      </w:pPr>
      <w:r w:rsidRPr="00462FCB">
        <w:rPr>
          <w:bCs/>
        </w:rPr>
        <w:t>Apply basic principles of construction accounting.</w:t>
      </w:r>
    </w:p>
    <w:p w14:paraId="068C1922" w14:textId="77777777" w:rsidR="00343359" w:rsidRPr="00462FCB" w:rsidRDefault="00D253F8" w:rsidP="00462FCB">
      <w:pPr>
        <w:pStyle w:val="ListParagraph"/>
        <w:numPr>
          <w:ilvl w:val="0"/>
          <w:numId w:val="12"/>
        </w:numPr>
        <w:spacing w:line="480" w:lineRule="auto"/>
        <w:rPr>
          <w:bCs/>
        </w:rPr>
      </w:pPr>
      <w:r w:rsidRPr="00462FCB">
        <w:rPr>
          <w:bCs/>
        </w:rPr>
        <w:t>Use basic surveying techniques used in building layout.</w:t>
      </w:r>
    </w:p>
    <w:p w14:paraId="47ACD06B" w14:textId="77777777" w:rsidR="00343359" w:rsidRPr="00462FCB" w:rsidRDefault="00D253F8" w:rsidP="00462FCB">
      <w:pPr>
        <w:pStyle w:val="ListParagraph"/>
        <w:numPr>
          <w:ilvl w:val="0"/>
          <w:numId w:val="12"/>
        </w:numPr>
        <w:spacing w:line="480" w:lineRule="auto"/>
        <w:rPr>
          <w:bCs/>
        </w:rPr>
      </w:pPr>
      <w:r w:rsidRPr="00462FCB">
        <w:rPr>
          <w:bCs/>
        </w:rPr>
        <w:t>Discuss basic principles of ethics in the construction industry.</w:t>
      </w:r>
    </w:p>
    <w:p w14:paraId="4BC47302" w14:textId="77777777" w:rsidR="00343359" w:rsidRPr="00462FCB" w:rsidRDefault="00D253F8" w:rsidP="00462FCB">
      <w:pPr>
        <w:pStyle w:val="ListParagraph"/>
        <w:numPr>
          <w:ilvl w:val="0"/>
          <w:numId w:val="12"/>
        </w:numPr>
        <w:spacing w:line="480" w:lineRule="auto"/>
        <w:rPr>
          <w:bCs/>
        </w:rPr>
      </w:pPr>
      <w:r w:rsidRPr="00462FCB">
        <w:rPr>
          <w:bCs/>
        </w:rPr>
        <w:t>Identify the fundamentals of contracts, codes, and regulations that govern a construction project.</w:t>
      </w:r>
    </w:p>
    <w:p w14:paraId="4A7D0145" w14:textId="77777777" w:rsidR="00343359" w:rsidRPr="00462FCB" w:rsidRDefault="00D253F8" w:rsidP="00462FCB">
      <w:pPr>
        <w:pStyle w:val="ListParagraph"/>
        <w:numPr>
          <w:ilvl w:val="0"/>
          <w:numId w:val="12"/>
        </w:numPr>
        <w:spacing w:line="480" w:lineRule="auto"/>
        <w:rPr>
          <w:bCs/>
        </w:rPr>
      </w:pPr>
      <w:r w:rsidRPr="00462FCB">
        <w:rPr>
          <w:bCs/>
        </w:rPr>
        <w:t>Recognize basic construction methods, materials and equipment.</w:t>
      </w:r>
    </w:p>
    <w:p w14:paraId="38A6A356" w14:textId="77777777" w:rsidR="00343359" w:rsidRPr="00462FCB" w:rsidRDefault="00D253F8" w:rsidP="00462FCB">
      <w:pPr>
        <w:pStyle w:val="ListParagraph"/>
        <w:numPr>
          <w:ilvl w:val="0"/>
          <w:numId w:val="12"/>
        </w:numPr>
        <w:spacing w:line="480" w:lineRule="auto"/>
        <w:rPr>
          <w:bCs/>
        </w:rPr>
      </w:pPr>
      <w:r w:rsidRPr="00462FCB">
        <w:rPr>
          <w:bCs/>
        </w:rPr>
        <w:t>Recognize basic safety hazards on a construction site and standard prevention mea</w:t>
      </w:r>
      <w:r w:rsidR="00343359" w:rsidRPr="00462FCB">
        <w:rPr>
          <w:bCs/>
        </w:rPr>
        <w:t>sures.</w:t>
      </w:r>
    </w:p>
    <w:p w14:paraId="6BD4E9F7" w14:textId="77777777" w:rsidR="00343359" w:rsidRPr="00462FCB" w:rsidRDefault="00D253F8" w:rsidP="00462FCB">
      <w:pPr>
        <w:pStyle w:val="ListParagraph"/>
        <w:numPr>
          <w:ilvl w:val="0"/>
          <w:numId w:val="12"/>
        </w:numPr>
        <w:spacing w:line="480" w:lineRule="auto"/>
        <w:rPr>
          <w:bCs/>
        </w:rPr>
      </w:pPr>
      <w:r w:rsidRPr="00462FCB">
        <w:rPr>
          <w:bCs/>
        </w:rPr>
        <w:t>Recognize the basic principles of structural design.</w:t>
      </w:r>
    </w:p>
    <w:p w14:paraId="62208CC2" w14:textId="77777777" w:rsidR="00736D94" w:rsidRDefault="00D253F8" w:rsidP="00E25C95">
      <w:pPr>
        <w:pStyle w:val="ListParagraph"/>
        <w:numPr>
          <w:ilvl w:val="0"/>
          <w:numId w:val="12"/>
        </w:numPr>
        <w:spacing w:line="480" w:lineRule="auto"/>
        <w:rPr>
          <w:bCs/>
        </w:rPr>
      </w:pPr>
      <w:r w:rsidRPr="00462FCB">
        <w:rPr>
          <w:bCs/>
        </w:rPr>
        <w:t>Recognize the basic principles of mechanical, electrical and piping systems.</w:t>
      </w:r>
      <w:bookmarkStart w:id="17" w:name="_Toc232407962"/>
      <w:bookmarkStart w:id="18" w:name="_Toc232697301"/>
    </w:p>
    <w:p w14:paraId="15C4DB33" w14:textId="77777777" w:rsidR="00462FCB" w:rsidRDefault="00462FCB" w:rsidP="007F1237">
      <w:pPr>
        <w:pStyle w:val="ListParagraph"/>
        <w:spacing w:line="480" w:lineRule="auto"/>
        <w:rPr>
          <w:bCs/>
        </w:rPr>
      </w:pPr>
    </w:p>
    <w:p w14:paraId="61D3D3AC" w14:textId="77777777" w:rsidR="001724C2" w:rsidRPr="00BF5411" w:rsidRDefault="001724C2" w:rsidP="001724C2">
      <w:pPr>
        <w:pStyle w:val="Heading1"/>
      </w:pPr>
      <w:bookmarkStart w:id="19" w:name="_Toc503876764"/>
      <w:r>
        <w:t>Related Instruction</w:t>
      </w:r>
      <w:bookmarkEnd w:id="19"/>
    </w:p>
    <w:p w14:paraId="166C4C6C" w14:textId="77777777" w:rsidR="001724C2" w:rsidRDefault="001724C2" w:rsidP="001724C2"/>
    <w:p w14:paraId="53BC8407" w14:textId="77777777" w:rsidR="001724C2" w:rsidRDefault="001724C2" w:rsidP="001724C2">
      <w:pPr>
        <w:spacing w:line="276" w:lineRule="auto"/>
      </w:pPr>
      <w:r w:rsidRPr="00C12E42">
        <w:t xml:space="preserve">The Construction Management program consists of two degree programs, the Associate of Applied Science (AAS) and Bachelor of Science (BS), organized along a 2 + 2 path; the BS curriculum builds on the first two years of the AAS degree.   </w:t>
      </w:r>
    </w:p>
    <w:p w14:paraId="0221F49C" w14:textId="77777777" w:rsidR="00896291" w:rsidRPr="00C12E42" w:rsidRDefault="00896291" w:rsidP="001724C2">
      <w:pPr>
        <w:spacing w:line="276" w:lineRule="auto"/>
      </w:pPr>
    </w:p>
    <w:p w14:paraId="6BB1C602" w14:textId="77777777" w:rsidR="001724C2" w:rsidRDefault="001724C2" w:rsidP="001724C2">
      <w:pPr>
        <w:spacing w:line="276" w:lineRule="auto"/>
      </w:pPr>
      <w:r w:rsidRPr="00C12E42">
        <w:t xml:space="preserve">General Education Requirements (GERs) in Oral Communication Skills, introduced in COMM classes, are further developed throughout the Construction Management (CM) program. In-class presentations are required for most CM courses, preparing students to effectively interact verbally with clients and the broad array of industry professionals involved in the construction process. In-class presentations start in Architectural and Engineering Technology (AET) A101 with presentation of symbols used in construction documents and continues through the capstone course, CM A450, </w:t>
      </w:r>
      <w:r w:rsidRPr="00C12E42">
        <w:rPr>
          <w:i/>
        </w:rPr>
        <w:t>Construction Management Professional Practice</w:t>
      </w:r>
      <w:r w:rsidRPr="00C12E42">
        <w:t xml:space="preserve"> where students work as teams, orally presenting bid proposals based on construction documents used in real construction projects.</w:t>
      </w:r>
    </w:p>
    <w:p w14:paraId="1E06238E" w14:textId="77777777" w:rsidR="001724C2" w:rsidRPr="00C12E42" w:rsidRDefault="001724C2" w:rsidP="001724C2">
      <w:pPr>
        <w:spacing w:line="276" w:lineRule="auto"/>
      </w:pPr>
      <w:r w:rsidRPr="00C12E42">
        <w:t xml:space="preserve"> </w:t>
      </w:r>
    </w:p>
    <w:p w14:paraId="6C8ECD7C" w14:textId="77777777" w:rsidR="001724C2" w:rsidRDefault="001724C2" w:rsidP="001724C2">
      <w:pPr>
        <w:spacing w:line="276" w:lineRule="auto"/>
        <w:rPr>
          <w:rFonts w:eastAsia="Garamond"/>
        </w:rPr>
      </w:pPr>
      <w:r w:rsidRPr="00C12E42">
        <w:t xml:space="preserve">Similarly, written communication skills, introduced in WRTG A111 and A212, are applied early and consistently throughout the CM program. Starting in Architectural and Engineering Technology (AET) </w:t>
      </w:r>
      <w:r w:rsidRPr="00C12E42">
        <w:lastRenderedPageBreak/>
        <w:t xml:space="preserve">A102, </w:t>
      </w:r>
      <w:r w:rsidRPr="00C12E42">
        <w:rPr>
          <w:i/>
        </w:rPr>
        <w:t>Methods of Building Construction,</w:t>
      </w:r>
      <w:r w:rsidRPr="00C12E42">
        <w:t xml:space="preserve"> building assemblies and materials are researched in written documents. Even in a relatively technical class like AET A142, </w:t>
      </w:r>
      <w:r w:rsidRPr="00C12E42">
        <w:rPr>
          <w:i/>
        </w:rPr>
        <w:t>Mechanical and Electrical Technology</w:t>
      </w:r>
      <w:r w:rsidRPr="00C12E42">
        <w:t xml:space="preserve">, a written research paper into current emerging technologies is required. Both the CM A295, </w:t>
      </w:r>
      <w:r w:rsidRPr="00C12E42">
        <w:rPr>
          <w:i/>
        </w:rPr>
        <w:t>Construction Management Internship</w:t>
      </w:r>
      <w:r w:rsidRPr="00C12E42">
        <w:t xml:space="preserve"> and the CM A495, </w:t>
      </w:r>
      <w:r w:rsidRPr="00C12E42">
        <w:rPr>
          <w:i/>
        </w:rPr>
        <w:t>Advanced</w:t>
      </w:r>
      <w:r w:rsidRPr="00C12E42">
        <w:t xml:space="preserve"> </w:t>
      </w:r>
      <w:r w:rsidRPr="00C12E42">
        <w:rPr>
          <w:i/>
        </w:rPr>
        <w:t>Construction Management Internship,</w:t>
      </w:r>
      <w:r w:rsidRPr="00C12E42">
        <w:t xml:space="preserve"> require students to keep a daily journal of on-site activity which must then be summarized in a </w:t>
      </w:r>
      <w:r w:rsidRPr="00C12E42">
        <w:rPr>
          <w:rFonts w:eastAsia="Garamond"/>
        </w:rPr>
        <w:t>written reflection paper that addresses the student’s overall learning experience.</w:t>
      </w:r>
    </w:p>
    <w:p w14:paraId="3D6DF227" w14:textId="77777777" w:rsidR="001724C2" w:rsidRPr="00C12E42" w:rsidRDefault="001724C2" w:rsidP="001724C2">
      <w:pPr>
        <w:spacing w:line="276" w:lineRule="auto"/>
        <w:rPr>
          <w:rFonts w:eastAsia="Garamond"/>
        </w:rPr>
      </w:pPr>
    </w:p>
    <w:p w14:paraId="3DEF8F6B" w14:textId="77777777" w:rsidR="001724C2" w:rsidRDefault="001724C2" w:rsidP="001724C2">
      <w:pPr>
        <w:spacing w:line="276" w:lineRule="auto"/>
        <w:rPr>
          <w:rFonts w:eastAsia="Garamond"/>
        </w:rPr>
      </w:pPr>
      <w:r w:rsidRPr="00C12E42">
        <w:rPr>
          <w:rFonts w:eastAsia="Garamond"/>
        </w:rPr>
        <w:t xml:space="preserve">CM students are required to complete GER Quantitative Skills classes up to MATH 251, </w:t>
      </w:r>
      <w:r w:rsidRPr="00C12E42">
        <w:rPr>
          <w:rFonts w:eastAsia="Garamond"/>
          <w:i/>
        </w:rPr>
        <w:t>Calculus I</w:t>
      </w:r>
      <w:r w:rsidRPr="00C12E42">
        <w:rPr>
          <w:rFonts w:eastAsia="Garamond"/>
        </w:rPr>
        <w:t xml:space="preserve"> or STAT A253, </w:t>
      </w:r>
      <w:r w:rsidRPr="00C12E42">
        <w:rPr>
          <w:rFonts w:eastAsia="Garamond"/>
          <w:i/>
        </w:rPr>
        <w:t>Applied Calculus for Managerial and Social Sciences.</w:t>
      </w:r>
      <w:r w:rsidRPr="00C12E42">
        <w:rPr>
          <w:rFonts w:eastAsia="Garamond"/>
        </w:rPr>
        <w:t xml:space="preserve"> Numerical skills are critically important in construction management. CM A163 </w:t>
      </w:r>
      <w:r w:rsidRPr="00C12E42">
        <w:rPr>
          <w:rFonts w:eastAsia="Garamond"/>
          <w:i/>
        </w:rPr>
        <w:t>Building Cost Estimating</w:t>
      </w:r>
      <w:r w:rsidRPr="00C12E42">
        <w:rPr>
          <w:rFonts w:eastAsia="Garamond"/>
        </w:rPr>
        <w:t xml:space="preserve">, CM A 202 </w:t>
      </w:r>
      <w:r w:rsidRPr="00C12E42">
        <w:rPr>
          <w:rFonts w:eastAsia="Garamond"/>
          <w:i/>
        </w:rPr>
        <w:t>Construction Project Scheduling</w:t>
      </w:r>
      <w:r w:rsidRPr="00C12E42">
        <w:rPr>
          <w:rFonts w:eastAsia="Garamond"/>
        </w:rPr>
        <w:t xml:space="preserve">, and CM A263 </w:t>
      </w:r>
      <w:r w:rsidRPr="00C12E42">
        <w:rPr>
          <w:rFonts w:eastAsia="Garamond"/>
          <w:i/>
        </w:rPr>
        <w:t>Civil Cost Estimating</w:t>
      </w:r>
      <w:r w:rsidRPr="00C12E42">
        <w:rPr>
          <w:rFonts w:eastAsia="Garamond"/>
        </w:rPr>
        <w:t xml:space="preserve"> apply and develop quantitative skills needed to effectively manage the time and cost parameters of construction projects.</w:t>
      </w:r>
    </w:p>
    <w:p w14:paraId="2A5DE020" w14:textId="77777777" w:rsidR="001724C2" w:rsidRPr="00C12E42" w:rsidRDefault="001724C2" w:rsidP="001724C2">
      <w:pPr>
        <w:spacing w:line="276" w:lineRule="auto"/>
        <w:rPr>
          <w:rFonts w:eastAsia="Garamond"/>
        </w:rPr>
      </w:pPr>
    </w:p>
    <w:p w14:paraId="6E6C06CF" w14:textId="77777777" w:rsidR="001724C2" w:rsidRDefault="001724C2" w:rsidP="001724C2">
      <w:pPr>
        <w:spacing w:line="276" w:lineRule="auto"/>
        <w:rPr>
          <w:rFonts w:eastAsia="Garamond"/>
        </w:rPr>
      </w:pPr>
      <w:r w:rsidRPr="00C12E42">
        <w:rPr>
          <w:rFonts w:eastAsia="Garamond"/>
        </w:rPr>
        <w:t xml:space="preserve">The construction industry currently represents approximately 6% of the U.S. GDP or $650 billion annually. The Social Science GER, ECON 201 </w:t>
      </w:r>
      <w:r w:rsidRPr="00C12E42">
        <w:rPr>
          <w:rFonts w:eastAsia="Garamond"/>
          <w:i/>
        </w:rPr>
        <w:t>Principles of Macroeconomics,</w:t>
      </w:r>
      <w:r w:rsidRPr="00C12E42">
        <w:rPr>
          <w:rFonts w:eastAsia="Garamond"/>
        </w:rPr>
        <w:t xml:space="preserve"> provides perspective needed to understand the role that the construction industry plays in the US and global economies and recognize trends that impact and guide industry investment.</w:t>
      </w:r>
    </w:p>
    <w:p w14:paraId="414E3593" w14:textId="77777777" w:rsidR="001724C2" w:rsidRPr="00C12E42" w:rsidRDefault="001724C2" w:rsidP="001724C2">
      <w:pPr>
        <w:spacing w:line="276" w:lineRule="auto"/>
        <w:rPr>
          <w:rFonts w:eastAsia="Garamond"/>
        </w:rPr>
      </w:pPr>
    </w:p>
    <w:p w14:paraId="706A2456" w14:textId="77777777" w:rsidR="001724C2" w:rsidRPr="00C12E42" w:rsidRDefault="001724C2" w:rsidP="001724C2">
      <w:pPr>
        <w:spacing w:line="276" w:lineRule="auto"/>
        <w:rPr>
          <w:rFonts w:eastAsia="Garamond"/>
        </w:rPr>
      </w:pPr>
      <w:r w:rsidRPr="00C12E42">
        <w:rPr>
          <w:rFonts w:eastAsia="Garamond"/>
        </w:rPr>
        <w:t xml:space="preserve">The Humanities GERs, PHIL A301 </w:t>
      </w:r>
      <w:r w:rsidRPr="00C12E42">
        <w:rPr>
          <w:rFonts w:eastAsia="Garamond"/>
          <w:i/>
        </w:rPr>
        <w:t>Ethics</w:t>
      </w:r>
      <w:r w:rsidRPr="00C12E42">
        <w:rPr>
          <w:rFonts w:eastAsia="Garamond"/>
        </w:rPr>
        <w:t xml:space="preserve"> and A305 </w:t>
      </w:r>
      <w:r w:rsidRPr="00C12E42">
        <w:rPr>
          <w:rFonts w:eastAsia="Garamond"/>
          <w:i/>
        </w:rPr>
        <w:t>Professional Ethics,</w:t>
      </w:r>
      <w:r w:rsidRPr="00C12E42">
        <w:rPr>
          <w:rFonts w:eastAsia="Garamond"/>
        </w:rPr>
        <w:t xml:space="preserve"> lay the foundation for further investigation of legal ethics, explored in CM A401, </w:t>
      </w:r>
      <w:r w:rsidRPr="00C12E42">
        <w:rPr>
          <w:rFonts w:eastAsia="Garamond"/>
          <w:i/>
        </w:rPr>
        <w:t>Construction Law</w:t>
      </w:r>
      <w:r w:rsidRPr="00C12E42">
        <w:rPr>
          <w:rFonts w:eastAsia="Garamond"/>
        </w:rPr>
        <w:t xml:space="preserve">, and environmental ethics explored in CM A422, </w:t>
      </w:r>
      <w:r w:rsidRPr="00C12E42">
        <w:rPr>
          <w:rFonts w:eastAsia="Garamond"/>
          <w:i/>
        </w:rPr>
        <w:t>Sustainability in the Built Environment</w:t>
      </w:r>
      <w:r w:rsidRPr="00C12E42">
        <w:rPr>
          <w:rFonts w:eastAsia="Garamond"/>
        </w:rPr>
        <w:t xml:space="preserve">. </w:t>
      </w:r>
    </w:p>
    <w:p w14:paraId="3300F293" w14:textId="77777777" w:rsidR="002E4498" w:rsidRDefault="002E4498" w:rsidP="00E25C95">
      <w:pPr>
        <w:pStyle w:val="BodyText3"/>
      </w:pPr>
    </w:p>
    <w:p w14:paraId="4666CAA4" w14:textId="77777777" w:rsidR="007F1237" w:rsidRDefault="007F1237" w:rsidP="00E25C95">
      <w:pPr>
        <w:pStyle w:val="BodyText3"/>
      </w:pPr>
    </w:p>
    <w:p w14:paraId="7078DC3A" w14:textId="77777777" w:rsidR="007F1237" w:rsidRDefault="007F1237" w:rsidP="00E25C95">
      <w:pPr>
        <w:pStyle w:val="BodyText3"/>
      </w:pPr>
    </w:p>
    <w:p w14:paraId="67A5976D" w14:textId="77777777" w:rsidR="00E25C95" w:rsidRDefault="00E25C95" w:rsidP="00685743">
      <w:pPr>
        <w:pStyle w:val="Heading1"/>
      </w:pPr>
      <w:bookmarkStart w:id="20" w:name="_Toc503876765"/>
      <w:r>
        <w:t>STUDENT LEARNING OUTCOME 1</w:t>
      </w:r>
      <w:bookmarkEnd w:id="20"/>
    </w:p>
    <w:p w14:paraId="56AF2243" w14:textId="77777777" w:rsidR="00850DE6" w:rsidRPr="00850DE6" w:rsidRDefault="00850DE6" w:rsidP="00850DE6"/>
    <w:p w14:paraId="17C2533D" w14:textId="77777777" w:rsidR="00E25C95" w:rsidRPr="00E25C95" w:rsidRDefault="00E25C95" w:rsidP="00E25C95">
      <w:pPr>
        <w:spacing w:before="240"/>
        <w:rPr>
          <w:b/>
          <w:bCs/>
          <w:u w:val="single"/>
        </w:rPr>
      </w:pPr>
      <w:bookmarkStart w:id="21" w:name="OLE_LINK3"/>
      <w:bookmarkStart w:id="22" w:name="OLE_LINK1"/>
      <w:r w:rsidRPr="00E25C95">
        <w:rPr>
          <w:b/>
          <w:bCs/>
          <w:u w:val="single"/>
        </w:rPr>
        <w:t>1.  Demonstrate effective communication, both orally and in writing.</w:t>
      </w:r>
      <w:bookmarkEnd w:id="21"/>
    </w:p>
    <w:p w14:paraId="14FFF80C" w14:textId="77777777" w:rsidR="00E25C95" w:rsidRPr="00AD7B2B" w:rsidRDefault="00BD2E9B" w:rsidP="00E25C95">
      <w:pPr>
        <w:spacing w:before="240"/>
        <w:rPr>
          <w:bCs/>
        </w:rPr>
      </w:pPr>
      <w:r>
        <w:rPr>
          <w:bCs/>
        </w:rPr>
        <w:t>1.1 Source Course – AET</w:t>
      </w:r>
      <w:r w:rsidR="00E25C95">
        <w:rPr>
          <w:bCs/>
        </w:rPr>
        <w:t xml:space="preserve"> A102 – Methods of Building Construction</w:t>
      </w:r>
    </w:p>
    <w:p w14:paraId="3ADB9045" w14:textId="77777777" w:rsidR="00E25C95" w:rsidRDefault="00E25C95" w:rsidP="00E25C95">
      <w:pPr>
        <w:pStyle w:val="BodyText3"/>
      </w:pPr>
    </w:p>
    <w:p w14:paraId="143A6B7B" w14:textId="77777777" w:rsidR="00E25C95" w:rsidRDefault="00E25C95" w:rsidP="00E25C95">
      <w:pPr>
        <w:pStyle w:val="BodyText3"/>
      </w:pPr>
      <w:r w:rsidRPr="001F64E1">
        <w:rPr>
          <w:b/>
        </w:rPr>
        <w:t>Assessment Data 1.1</w:t>
      </w:r>
      <w:r>
        <w:t xml:space="preserve"> - </w:t>
      </w:r>
    </w:p>
    <w:p w14:paraId="2039FAF1" w14:textId="77777777" w:rsidR="00E25C95" w:rsidRDefault="00E25C95" w:rsidP="00E25C95">
      <w:pPr>
        <w:pStyle w:val="BodyText3"/>
      </w:pPr>
    </w:p>
    <w:p w14:paraId="6B5CBE4C" w14:textId="77777777" w:rsidR="006441B3" w:rsidRDefault="006441B3" w:rsidP="006441B3">
      <w:r>
        <w:t xml:space="preserve">Assignment 1: </w:t>
      </w:r>
    </w:p>
    <w:p w14:paraId="5FFD6623" w14:textId="77777777" w:rsidR="006441B3" w:rsidRDefault="006441B3" w:rsidP="006441B3"/>
    <w:p w14:paraId="174448B9" w14:textId="77777777" w:rsidR="006441B3" w:rsidRPr="006441B3" w:rsidRDefault="006441B3" w:rsidP="006441B3">
      <w:pPr>
        <w:spacing w:line="276" w:lineRule="auto"/>
        <w:rPr>
          <w:bCs/>
        </w:rPr>
      </w:pPr>
      <w:r w:rsidRPr="006441B3">
        <w:rPr>
          <w:bCs/>
          <w:i/>
        </w:rPr>
        <w:t>Methods of Building Construction</w:t>
      </w:r>
      <w:r w:rsidRPr="006441B3">
        <w:rPr>
          <w:bCs/>
        </w:rPr>
        <w:t xml:space="preserve"> introduces basic knowledge of building materials, systems, and assemblies. The class focus is on current, commonly used methods and materials. Research assignments are intended to supplement students’ understanding of the range of methods and materials available within the construction industry. Assignment 1 introduces students to the concept of sustainability. Students are asked to choose from a list of materials that are recycled or reused in the building industry, write a research paper, and present their findings to the class using presentation media (preferably </w:t>
      </w:r>
      <w:proofErr w:type="spellStart"/>
      <w:r w:rsidRPr="006441B3">
        <w:rPr>
          <w:bCs/>
        </w:rPr>
        <w:t>Powerpoint</w:t>
      </w:r>
      <w:proofErr w:type="spellEnd"/>
      <w:r w:rsidRPr="006441B3">
        <w:rPr>
          <w:bCs/>
        </w:rPr>
        <w:t xml:space="preserve"> or Prezi). </w:t>
      </w:r>
    </w:p>
    <w:p w14:paraId="31A6AC49" w14:textId="77777777" w:rsidR="006441B3" w:rsidRDefault="006441B3" w:rsidP="006441B3">
      <w:pPr>
        <w:spacing w:line="276" w:lineRule="auto"/>
      </w:pPr>
    </w:p>
    <w:p w14:paraId="622C4682" w14:textId="77777777" w:rsidR="006441B3" w:rsidRDefault="006441B3" w:rsidP="006441B3">
      <w:pPr>
        <w:spacing w:line="276" w:lineRule="auto"/>
      </w:pPr>
      <w:r>
        <w:t xml:space="preserve">The assignment is worth 100 points based on the following rubrics. </w:t>
      </w:r>
    </w:p>
    <w:p w14:paraId="5799C8D5" w14:textId="77777777" w:rsidR="00877370" w:rsidRDefault="00877370" w:rsidP="006441B3">
      <w:pPr>
        <w:spacing w:line="276" w:lineRule="auto"/>
      </w:pPr>
    </w:p>
    <w:p w14:paraId="41BA8AE4" w14:textId="77777777" w:rsidR="006441B3" w:rsidRDefault="006441B3" w:rsidP="006441B3">
      <w:pPr>
        <w:spacing w:line="276" w:lineRule="auto"/>
        <w:rPr>
          <w:b/>
        </w:rPr>
      </w:pPr>
      <w:r>
        <w:rPr>
          <w:b/>
        </w:rPr>
        <w:t>Written Communication Rubric                                  Oral Communication Rubric</w:t>
      </w:r>
    </w:p>
    <w:tbl>
      <w:tblPr>
        <w:tblStyle w:val="TableGrid"/>
        <w:tblpPr w:leftFromText="180" w:rightFromText="180" w:bottomFromText="160" w:vertAnchor="text" w:horzAnchor="margin" w:tblpY="277"/>
        <w:tblW w:w="3798" w:type="dxa"/>
        <w:tblLook w:val="04A0" w:firstRow="1" w:lastRow="0" w:firstColumn="1" w:lastColumn="0" w:noHBand="0" w:noVBand="1"/>
        <w:tblCaption w:val="Written Communication Rubric    "/>
      </w:tblPr>
      <w:tblGrid>
        <w:gridCol w:w="2448"/>
        <w:gridCol w:w="1350"/>
      </w:tblGrid>
      <w:tr w:rsidR="006441B3" w14:paraId="03592DFE" w14:textId="77777777" w:rsidTr="00882BB3">
        <w:trPr>
          <w:trHeight w:val="305"/>
          <w:tblHeader/>
        </w:trPr>
        <w:tc>
          <w:tcPr>
            <w:tcW w:w="2448" w:type="dxa"/>
            <w:hideMark/>
          </w:tcPr>
          <w:p w14:paraId="2C6F1BCE" w14:textId="77777777" w:rsidR="006441B3" w:rsidRDefault="006441B3">
            <w:pPr>
              <w:rPr>
                <w:b/>
              </w:rPr>
            </w:pPr>
            <w:r>
              <w:rPr>
                <w:b/>
              </w:rPr>
              <w:t>CRITERIA</w:t>
            </w:r>
          </w:p>
        </w:tc>
        <w:tc>
          <w:tcPr>
            <w:tcW w:w="1350" w:type="dxa"/>
            <w:hideMark/>
          </w:tcPr>
          <w:p w14:paraId="3D8A728C" w14:textId="77777777" w:rsidR="006441B3" w:rsidRDefault="006441B3">
            <w:pPr>
              <w:rPr>
                <w:b/>
              </w:rPr>
            </w:pPr>
            <w:r>
              <w:rPr>
                <w:b/>
              </w:rPr>
              <w:t>POINTS</w:t>
            </w:r>
          </w:p>
        </w:tc>
      </w:tr>
      <w:tr w:rsidR="006441B3" w14:paraId="51F66FE1" w14:textId="77777777" w:rsidTr="00EE218F">
        <w:trPr>
          <w:trHeight w:val="485"/>
        </w:trPr>
        <w:tc>
          <w:tcPr>
            <w:tcW w:w="2448" w:type="dxa"/>
            <w:hideMark/>
          </w:tcPr>
          <w:p w14:paraId="0F46278B" w14:textId="77777777" w:rsidR="006441B3" w:rsidRDefault="006441B3">
            <w:r>
              <w:t>Punctuality</w:t>
            </w:r>
          </w:p>
        </w:tc>
        <w:tc>
          <w:tcPr>
            <w:tcW w:w="1350" w:type="dxa"/>
            <w:hideMark/>
          </w:tcPr>
          <w:p w14:paraId="1167B0CD" w14:textId="77777777" w:rsidR="006441B3" w:rsidRDefault="006441B3">
            <w:pPr>
              <w:jc w:val="center"/>
            </w:pPr>
            <w:r>
              <w:t>10</w:t>
            </w:r>
          </w:p>
        </w:tc>
      </w:tr>
      <w:tr w:rsidR="006441B3" w14:paraId="4C76CD1C" w14:textId="77777777" w:rsidTr="00EE218F">
        <w:trPr>
          <w:trHeight w:val="287"/>
        </w:trPr>
        <w:tc>
          <w:tcPr>
            <w:tcW w:w="2448" w:type="dxa"/>
          </w:tcPr>
          <w:p w14:paraId="762EE88C" w14:textId="77777777" w:rsidR="006441B3" w:rsidRDefault="006441B3">
            <w:r>
              <w:t>Organization</w:t>
            </w:r>
          </w:p>
          <w:p w14:paraId="009C2C96" w14:textId="77777777" w:rsidR="006441B3" w:rsidRDefault="006441B3">
            <w:pPr>
              <w:jc w:val="center"/>
            </w:pPr>
          </w:p>
        </w:tc>
        <w:tc>
          <w:tcPr>
            <w:tcW w:w="1350" w:type="dxa"/>
            <w:hideMark/>
          </w:tcPr>
          <w:p w14:paraId="0267355C" w14:textId="77777777" w:rsidR="006441B3" w:rsidRDefault="006441B3">
            <w:pPr>
              <w:jc w:val="center"/>
            </w:pPr>
            <w:r>
              <w:t>10</w:t>
            </w:r>
          </w:p>
        </w:tc>
      </w:tr>
      <w:tr w:rsidR="006441B3" w14:paraId="1EB7B01D" w14:textId="77777777" w:rsidTr="00EE218F">
        <w:trPr>
          <w:trHeight w:val="503"/>
        </w:trPr>
        <w:tc>
          <w:tcPr>
            <w:tcW w:w="2448" w:type="dxa"/>
            <w:hideMark/>
          </w:tcPr>
          <w:p w14:paraId="04A7837A" w14:textId="77777777" w:rsidR="006441B3" w:rsidRDefault="006441B3">
            <w:r>
              <w:t>Clarity</w:t>
            </w:r>
          </w:p>
        </w:tc>
        <w:tc>
          <w:tcPr>
            <w:tcW w:w="1350" w:type="dxa"/>
            <w:hideMark/>
          </w:tcPr>
          <w:p w14:paraId="296B9173" w14:textId="77777777" w:rsidR="006441B3" w:rsidRDefault="006441B3">
            <w:pPr>
              <w:jc w:val="center"/>
            </w:pPr>
            <w:r>
              <w:t>10</w:t>
            </w:r>
          </w:p>
        </w:tc>
      </w:tr>
      <w:tr w:rsidR="006441B3" w14:paraId="2168169B" w14:textId="77777777" w:rsidTr="00EE218F">
        <w:trPr>
          <w:trHeight w:val="530"/>
        </w:trPr>
        <w:tc>
          <w:tcPr>
            <w:tcW w:w="2448" w:type="dxa"/>
            <w:hideMark/>
          </w:tcPr>
          <w:p w14:paraId="07EBF904" w14:textId="77777777" w:rsidR="006441B3" w:rsidRDefault="006441B3">
            <w:r>
              <w:t>Depth of Investigation</w:t>
            </w:r>
          </w:p>
        </w:tc>
        <w:tc>
          <w:tcPr>
            <w:tcW w:w="1350" w:type="dxa"/>
            <w:hideMark/>
          </w:tcPr>
          <w:p w14:paraId="02BCD5F0" w14:textId="77777777" w:rsidR="006441B3" w:rsidRDefault="006441B3">
            <w:pPr>
              <w:jc w:val="center"/>
            </w:pPr>
            <w:r>
              <w:t>10</w:t>
            </w:r>
          </w:p>
        </w:tc>
      </w:tr>
      <w:tr w:rsidR="006441B3" w14:paraId="40687BD2" w14:textId="77777777" w:rsidTr="00EE218F">
        <w:trPr>
          <w:trHeight w:val="530"/>
        </w:trPr>
        <w:tc>
          <w:tcPr>
            <w:tcW w:w="2448" w:type="dxa"/>
            <w:hideMark/>
          </w:tcPr>
          <w:p w14:paraId="3137F78D" w14:textId="77777777" w:rsidR="006441B3" w:rsidRDefault="006441B3">
            <w:r>
              <w:t>Grammar / Spelling</w:t>
            </w:r>
          </w:p>
        </w:tc>
        <w:tc>
          <w:tcPr>
            <w:tcW w:w="1350" w:type="dxa"/>
            <w:hideMark/>
          </w:tcPr>
          <w:p w14:paraId="4B20B264" w14:textId="77777777" w:rsidR="006441B3" w:rsidRDefault="006441B3">
            <w:pPr>
              <w:jc w:val="center"/>
            </w:pPr>
            <w:r>
              <w:t>10</w:t>
            </w:r>
          </w:p>
        </w:tc>
      </w:tr>
    </w:tbl>
    <w:tbl>
      <w:tblPr>
        <w:tblStyle w:val="TableGrid"/>
        <w:tblpPr w:leftFromText="180" w:rightFromText="180" w:bottomFromText="160" w:vertAnchor="text" w:horzAnchor="page" w:tblpX="6898" w:tblpY="277"/>
        <w:tblW w:w="3060" w:type="dxa"/>
        <w:tblLook w:val="04A0" w:firstRow="1" w:lastRow="0" w:firstColumn="1" w:lastColumn="0" w:noHBand="0" w:noVBand="1"/>
        <w:tblCaption w:val="Written Communication Rubric    "/>
      </w:tblPr>
      <w:tblGrid>
        <w:gridCol w:w="1635"/>
        <w:gridCol w:w="1425"/>
      </w:tblGrid>
      <w:tr w:rsidR="006441B3" w14:paraId="248028AE" w14:textId="77777777" w:rsidTr="00882BB3">
        <w:trPr>
          <w:trHeight w:val="260"/>
          <w:tblHeader/>
        </w:trPr>
        <w:tc>
          <w:tcPr>
            <w:tcW w:w="1635" w:type="dxa"/>
            <w:hideMark/>
          </w:tcPr>
          <w:p w14:paraId="03630ACC" w14:textId="77777777" w:rsidR="006441B3" w:rsidRDefault="006441B3">
            <w:pPr>
              <w:rPr>
                <w:b/>
              </w:rPr>
            </w:pPr>
            <w:r>
              <w:rPr>
                <w:b/>
              </w:rPr>
              <w:t>CRITERIA</w:t>
            </w:r>
          </w:p>
        </w:tc>
        <w:tc>
          <w:tcPr>
            <w:tcW w:w="1425" w:type="dxa"/>
            <w:hideMark/>
          </w:tcPr>
          <w:p w14:paraId="09A1EFFB" w14:textId="77777777" w:rsidR="006441B3" w:rsidRDefault="006441B3">
            <w:pPr>
              <w:rPr>
                <w:b/>
              </w:rPr>
            </w:pPr>
            <w:r>
              <w:rPr>
                <w:b/>
              </w:rPr>
              <w:t>POINTS</w:t>
            </w:r>
          </w:p>
        </w:tc>
      </w:tr>
      <w:tr w:rsidR="006441B3" w14:paraId="55CDF37C" w14:textId="77777777" w:rsidTr="00EE218F">
        <w:trPr>
          <w:trHeight w:val="512"/>
        </w:trPr>
        <w:tc>
          <w:tcPr>
            <w:tcW w:w="1635" w:type="dxa"/>
            <w:hideMark/>
          </w:tcPr>
          <w:p w14:paraId="63A57366" w14:textId="77777777" w:rsidR="006441B3" w:rsidRDefault="006441B3">
            <w:r>
              <w:t>Organization</w:t>
            </w:r>
          </w:p>
        </w:tc>
        <w:tc>
          <w:tcPr>
            <w:tcW w:w="1425" w:type="dxa"/>
            <w:hideMark/>
          </w:tcPr>
          <w:p w14:paraId="5D49083D" w14:textId="77777777" w:rsidR="006441B3" w:rsidRDefault="006441B3">
            <w:pPr>
              <w:jc w:val="center"/>
            </w:pPr>
            <w:r>
              <w:t>10</w:t>
            </w:r>
          </w:p>
        </w:tc>
      </w:tr>
      <w:tr w:rsidR="006441B3" w14:paraId="6E0E831D" w14:textId="77777777" w:rsidTr="00EE218F">
        <w:trPr>
          <w:trHeight w:val="413"/>
        </w:trPr>
        <w:tc>
          <w:tcPr>
            <w:tcW w:w="1635" w:type="dxa"/>
          </w:tcPr>
          <w:p w14:paraId="5902C864" w14:textId="77777777" w:rsidR="006441B3" w:rsidRDefault="006441B3">
            <w:r>
              <w:t>Language</w:t>
            </w:r>
          </w:p>
          <w:p w14:paraId="5ACE9731" w14:textId="77777777" w:rsidR="006441B3" w:rsidRDefault="006441B3">
            <w:pPr>
              <w:jc w:val="center"/>
            </w:pPr>
          </w:p>
        </w:tc>
        <w:tc>
          <w:tcPr>
            <w:tcW w:w="1425" w:type="dxa"/>
            <w:hideMark/>
          </w:tcPr>
          <w:p w14:paraId="428B1E19" w14:textId="77777777" w:rsidR="006441B3" w:rsidRDefault="006441B3">
            <w:pPr>
              <w:jc w:val="center"/>
            </w:pPr>
            <w:r>
              <w:t>10</w:t>
            </w:r>
          </w:p>
        </w:tc>
      </w:tr>
      <w:tr w:rsidR="006441B3" w14:paraId="34D9614F" w14:textId="77777777" w:rsidTr="00EE218F">
        <w:trPr>
          <w:trHeight w:val="512"/>
        </w:trPr>
        <w:tc>
          <w:tcPr>
            <w:tcW w:w="1635" w:type="dxa"/>
            <w:hideMark/>
          </w:tcPr>
          <w:p w14:paraId="3DC8EE2A" w14:textId="77777777" w:rsidR="006441B3" w:rsidRDefault="006441B3">
            <w:r>
              <w:t>Delivery</w:t>
            </w:r>
          </w:p>
        </w:tc>
        <w:tc>
          <w:tcPr>
            <w:tcW w:w="1425" w:type="dxa"/>
            <w:hideMark/>
          </w:tcPr>
          <w:p w14:paraId="60659A32" w14:textId="77777777" w:rsidR="006441B3" w:rsidRDefault="006441B3">
            <w:pPr>
              <w:jc w:val="center"/>
            </w:pPr>
            <w:r>
              <w:t>10</w:t>
            </w:r>
          </w:p>
        </w:tc>
      </w:tr>
      <w:tr w:rsidR="006441B3" w14:paraId="2CC4E4AE" w14:textId="77777777" w:rsidTr="00EE218F">
        <w:trPr>
          <w:trHeight w:val="530"/>
        </w:trPr>
        <w:tc>
          <w:tcPr>
            <w:tcW w:w="1635" w:type="dxa"/>
            <w:hideMark/>
          </w:tcPr>
          <w:p w14:paraId="1276D1D1" w14:textId="77777777" w:rsidR="006441B3" w:rsidRDefault="006441B3">
            <w:r>
              <w:t>Content</w:t>
            </w:r>
          </w:p>
        </w:tc>
        <w:tc>
          <w:tcPr>
            <w:tcW w:w="1425" w:type="dxa"/>
            <w:hideMark/>
          </w:tcPr>
          <w:p w14:paraId="735C08A7" w14:textId="77777777" w:rsidR="006441B3" w:rsidRDefault="006441B3">
            <w:pPr>
              <w:jc w:val="center"/>
            </w:pPr>
            <w:r>
              <w:t>10</w:t>
            </w:r>
          </w:p>
        </w:tc>
      </w:tr>
      <w:tr w:rsidR="006441B3" w14:paraId="142CEC46" w14:textId="77777777" w:rsidTr="00EE218F">
        <w:trPr>
          <w:trHeight w:val="530"/>
        </w:trPr>
        <w:tc>
          <w:tcPr>
            <w:tcW w:w="1635" w:type="dxa"/>
            <w:hideMark/>
          </w:tcPr>
          <w:p w14:paraId="1885C459" w14:textId="77777777" w:rsidR="006441B3" w:rsidRDefault="006441B3">
            <w:r>
              <w:t>Appearance</w:t>
            </w:r>
          </w:p>
        </w:tc>
        <w:tc>
          <w:tcPr>
            <w:tcW w:w="1425" w:type="dxa"/>
            <w:hideMark/>
          </w:tcPr>
          <w:p w14:paraId="5ECA5BB4" w14:textId="77777777" w:rsidR="006441B3" w:rsidRDefault="006441B3">
            <w:pPr>
              <w:jc w:val="center"/>
            </w:pPr>
            <w:r>
              <w:t>10</w:t>
            </w:r>
          </w:p>
        </w:tc>
      </w:tr>
    </w:tbl>
    <w:p w14:paraId="1A70F1C7" w14:textId="77777777" w:rsidR="006441B3" w:rsidRDefault="006441B3" w:rsidP="006441B3">
      <w:pPr>
        <w:jc w:val="center"/>
        <w:rPr>
          <w:rFonts w:asciiTheme="minorHAnsi" w:hAnsiTheme="minorHAnsi" w:cstheme="minorBidi"/>
          <w:sz w:val="22"/>
          <w:szCs w:val="22"/>
        </w:rPr>
      </w:pPr>
    </w:p>
    <w:p w14:paraId="79F8298B" w14:textId="77777777" w:rsidR="006441B3" w:rsidRDefault="006441B3" w:rsidP="006441B3">
      <w:pPr>
        <w:jc w:val="center"/>
      </w:pPr>
    </w:p>
    <w:p w14:paraId="405EB9EC" w14:textId="77777777" w:rsidR="006441B3" w:rsidRDefault="006441B3" w:rsidP="006441B3">
      <w:pPr>
        <w:spacing w:line="276" w:lineRule="auto"/>
      </w:pPr>
    </w:p>
    <w:p w14:paraId="0D0F7977" w14:textId="77777777" w:rsidR="006441B3" w:rsidRDefault="006441B3" w:rsidP="006441B3">
      <w:pPr>
        <w:spacing w:line="276" w:lineRule="auto"/>
      </w:pPr>
    </w:p>
    <w:p w14:paraId="25B37ED5" w14:textId="77777777" w:rsidR="006441B3" w:rsidRDefault="006441B3" w:rsidP="006441B3">
      <w:pPr>
        <w:spacing w:line="276" w:lineRule="auto"/>
      </w:pPr>
    </w:p>
    <w:p w14:paraId="7215787C" w14:textId="77777777" w:rsidR="006441B3" w:rsidRDefault="006441B3" w:rsidP="006441B3">
      <w:pPr>
        <w:spacing w:line="276" w:lineRule="auto"/>
      </w:pPr>
    </w:p>
    <w:p w14:paraId="3CBC1559" w14:textId="77777777" w:rsidR="006441B3" w:rsidRDefault="006441B3" w:rsidP="006441B3"/>
    <w:p w14:paraId="168BCB2E" w14:textId="77777777" w:rsidR="006441B3" w:rsidRDefault="006441B3" w:rsidP="006441B3">
      <w:pPr>
        <w:rPr>
          <w:rFonts w:asciiTheme="minorHAnsi" w:hAnsiTheme="minorHAnsi" w:cstheme="minorBidi"/>
          <w:sz w:val="22"/>
          <w:szCs w:val="22"/>
        </w:rPr>
      </w:pPr>
    </w:p>
    <w:p w14:paraId="0BFE6101" w14:textId="77777777" w:rsidR="00E25C95" w:rsidRDefault="00E25C95" w:rsidP="00E25C95">
      <w:pPr>
        <w:pStyle w:val="BodyText3"/>
      </w:pPr>
    </w:p>
    <w:p w14:paraId="38DC2D2B" w14:textId="77777777" w:rsidR="00E25C95" w:rsidRDefault="00E25C95" w:rsidP="0043543F">
      <w:pPr>
        <w:pStyle w:val="HeadingA"/>
      </w:pPr>
    </w:p>
    <w:p w14:paraId="71BDA13C" w14:textId="77777777" w:rsidR="00E25C95" w:rsidRDefault="00E25C95" w:rsidP="0043543F">
      <w:pPr>
        <w:pStyle w:val="HeadingA"/>
      </w:pPr>
    </w:p>
    <w:bookmarkEnd w:id="22"/>
    <w:p w14:paraId="12DF7A1A" w14:textId="77777777" w:rsidR="00E25C95" w:rsidRDefault="00E25C95" w:rsidP="0043543F">
      <w:pPr>
        <w:pStyle w:val="HeadingA"/>
      </w:pPr>
    </w:p>
    <w:p w14:paraId="225C024D" w14:textId="77777777" w:rsidR="00E25C95" w:rsidRDefault="00E25C95" w:rsidP="0043543F">
      <w:pPr>
        <w:pStyle w:val="HeadingA"/>
      </w:pPr>
    </w:p>
    <w:p w14:paraId="3ED1090F" w14:textId="77777777" w:rsidR="00E25C95" w:rsidRDefault="00E25C95" w:rsidP="0043543F">
      <w:pPr>
        <w:pStyle w:val="HeadingA"/>
      </w:pPr>
    </w:p>
    <w:p w14:paraId="74554A0E" w14:textId="77777777" w:rsidR="00E25C95" w:rsidRDefault="00E25C95" w:rsidP="0043543F">
      <w:pPr>
        <w:pStyle w:val="HeadingA"/>
      </w:pPr>
    </w:p>
    <w:p w14:paraId="0706F17A" w14:textId="77777777" w:rsidR="00E25C95" w:rsidRDefault="00E25C95" w:rsidP="0043543F">
      <w:pPr>
        <w:pStyle w:val="HeadingA"/>
      </w:pPr>
    </w:p>
    <w:p w14:paraId="306A887F" w14:textId="77777777" w:rsidR="00CA45E6" w:rsidRDefault="00CA45E6" w:rsidP="00CA45E6">
      <w:pPr>
        <w:pStyle w:val="BodyText3"/>
      </w:pPr>
    </w:p>
    <w:p w14:paraId="02034C4D" w14:textId="77777777" w:rsidR="002E4498" w:rsidRDefault="002E4498" w:rsidP="00CA45E6">
      <w:pPr>
        <w:pStyle w:val="BodyText3"/>
      </w:pPr>
    </w:p>
    <w:p w14:paraId="5392E97B" w14:textId="77777777" w:rsidR="006441B3" w:rsidRDefault="006441B3" w:rsidP="00CA45E6">
      <w:pPr>
        <w:pStyle w:val="BodyText3"/>
      </w:pPr>
    </w:p>
    <w:p w14:paraId="461406C7" w14:textId="77777777" w:rsidR="00CA45E6" w:rsidRDefault="00CA45E6" w:rsidP="00CA45E6">
      <w:pPr>
        <w:pStyle w:val="BodyText3"/>
      </w:pPr>
    </w:p>
    <w:p w14:paraId="0954CAC6" w14:textId="77777777" w:rsidR="00CA45E6" w:rsidRDefault="00CA45E6" w:rsidP="00CA45E6">
      <w:pPr>
        <w:pStyle w:val="BodyText3"/>
      </w:pPr>
    </w:p>
    <w:p w14:paraId="14F3D68A" w14:textId="77777777" w:rsidR="00CA45E6" w:rsidRDefault="00CA45E6" w:rsidP="00CA45E6">
      <w:pPr>
        <w:pStyle w:val="BodyText3"/>
      </w:pPr>
    </w:p>
    <w:p w14:paraId="697A1FFB" w14:textId="77777777" w:rsidR="00CA45E6" w:rsidRDefault="00CA45E6" w:rsidP="00CA45E6">
      <w:pPr>
        <w:pStyle w:val="BodyText3"/>
      </w:pPr>
    </w:p>
    <w:p w14:paraId="0D29D4B3" w14:textId="77777777" w:rsidR="0004375B" w:rsidRDefault="0004375B" w:rsidP="00CA45E6">
      <w:pPr>
        <w:pStyle w:val="BodyText3"/>
      </w:pPr>
    </w:p>
    <w:p w14:paraId="18D19BD0" w14:textId="77777777" w:rsidR="00CA45E6" w:rsidRDefault="00CA45E6" w:rsidP="00CA45E6">
      <w:pPr>
        <w:pStyle w:val="BodyText3"/>
      </w:pPr>
      <w:r>
        <w:t>STUDENT LEARNING OUTCOME 1 (continued)</w:t>
      </w:r>
    </w:p>
    <w:p w14:paraId="3C534AA9" w14:textId="77777777" w:rsidR="00E25C95" w:rsidRDefault="00E25C95" w:rsidP="0043543F">
      <w:pPr>
        <w:pStyle w:val="HeadingA"/>
      </w:pPr>
    </w:p>
    <w:p w14:paraId="626415E7" w14:textId="77777777" w:rsidR="001724C2" w:rsidRDefault="001724C2" w:rsidP="00E25C95">
      <w:pPr>
        <w:spacing w:before="120"/>
        <w:rPr>
          <w:bCs/>
        </w:rPr>
      </w:pPr>
      <w:bookmarkStart w:id="23" w:name="OLE_LINK2"/>
    </w:p>
    <w:p w14:paraId="34A916F6" w14:textId="77777777" w:rsidR="001724C2" w:rsidRDefault="001724C2" w:rsidP="00E25C95">
      <w:pPr>
        <w:spacing w:before="120"/>
        <w:rPr>
          <w:bCs/>
        </w:rPr>
      </w:pPr>
    </w:p>
    <w:p w14:paraId="55E29F40" w14:textId="77777777" w:rsidR="00E25C95" w:rsidRDefault="00343359" w:rsidP="00E25C95">
      <w:pPr>
        <w:spacing w:before="120"/>
        <w:rPr>
          <w:bCs/>
        </w:rPr>
      </w:pPr>
      <w:r>
        <w:rPr>
          <w:bCs/>
        </w:rPr>
        <w:t>1.2</w:t>
      </w:r>
      <w:r w:rsidR="00E25C95">
        <w:rPr>
          <w:bCs/>
        </w:rPr>
        <w:t xml:space="preserve"> Source Course – CM A201 – Construction Project Management I</w:t>
      </w:r>
    </w:p>
    <w:p w14:paraId="720449D1" w14:textId="77777777" w:rsidR="00E25C95" w:rsidRPr="00E25C95" w:rsidRDefault="00E25C95" w:rsidP="00E25C95">
      <w:pPr>
        <w:spacing w:before="120"/>
        <w:rPr>
          <w:bCs/>
        </w:rPr>
      </w:pPr>
    </w:p>
    <w:p w14:paraId="2990C286" w14:textId="77777777" w:rsidR="00E25C95" w:rsidRDefault="00E25C95" w:rsidP="00E25C95">
      <w:pPr>
        <w:pStyle w:val="BodyText3"/>
      </w:pPr>
      <w:r w:rsidRPr="001F64E1">
        <w:rPr>
          <w:b/>
        </w:rPr>
        <w:t>Assessment Data 1.</w:t>
      </w:r>
      <w:r>
        <w:rPr>
          <w:b/>
        </w:rPr>
        <w:t>2</w:t>
      </w:r>
      <w:r>
        <w:t xml:space="preserve"> - </w:t>
      </w:r>
    </w:p>
    <w:p w14:paraId="3183623A" w14:textId="77777777" w:rsidR="00E25C95" w:rsidRDefault="00E25C95" w:rsidP="00E25C95">
      <w:pPr>
        <w:pStyle w:val="BodyText3"/>
      </w:pPr>
    </w:p>
    <w:p w14:paraId="185C12DB" w14:textId="77777777" w:rsidR="00063EC7" w:rsidRDefault="00063EC7" w:rsidP="00063EC7">
      <w:pPr>
        <w:spacing w:line="276" w:lineRule="auto"/>
      </w:pPr>
      <w:r>
        <w:rPr>
          <w:i/>
        </w:rPr>
        <w:t>Construction Project Management I</w:t>
      </w:r>
      <w:r>
        <w:t xml:space="preserve"> examines construction project management methods and processes. Project 6 focuses on jobsite planning and logistics. Students are given civil site plan drawings for a project in Anchorage. They are required to graphically layout the jobsite to facilitate the construction process, provide a narrative that explains their rationale for the location of facilities, reference Division 1 - General Requirements and pertinent specification requirements, and present their solution to the class. </w:t>
      </w:r>
    </w:p>
    <w:p w14:paraId="1F4C0F7C" w14:textId="77777777" w:rsidR="00063EC7" w:rsidRDefault="00063EC7" w:rsidP="00063EC7">
      <w:pPr>
        <w:spacing w:line="276" w:lineRule="auto"/>
      </w:pPr>
    </w:p>
    <w:p w14:paraId="43FADD2A" w14:textId="77777777" w:rsidR="00063EC7" w:rsidRDefault="00063EC7" w:rsidP="00063EC7">
      <w:pPr>
        <w:spacing w:line="276" w:lineRule="auto"/>
      </w:pPr>
    </w:p>
    <w:p w14:paraId="0A037B4A" w14:textId="77777777" w:rsidR="00063EC7" w:rsidRDefault="00063EC7" w:rsidP="00063EC7">
      <w:pPr>
        <w:spacing w:line="276" w:lineRule="auto"/>
      </w:pPr>
    </w:p>
    <w:p w14:paraId="429D6FFE" w14:textId="77777777" w:rsidR="00063EC7" w:rsidRDefault="00063EC7" w:rsidP="00063EC7">
      <w:pPr>
        <w:spacing w:line="276" w:lineRule="auto"/>
      </w:pPr>
      <w:r>
        <w:t>The assignment is worth 50 points based on the following rubrics</w:t>
      </w:r>
    </w:p>
    <w:p w14:paraId="2CDE4043" w14:textId="77777777" w:rsidR="0004375B" w:rsidRDefault="0004375B" w:rsidP="00063EC7">
      <w:pPr>
        <w:spacing w:line="276" w:lineRule="auto"/>
      </w:pPr>
    </w:p>
    <w:p w14:paraId="65540DC6" w14:textId="77777777" w:rsidR="0004375B" w:rsidRDefault="0004375B" w:rsidP="00063EC7">
      <w:pPr>
        <w:spacing w:line="276" w:lineRule="auto"/>
      </w:pPr>
    </w:p>
    <w:p w14:paraId="64A1510D" w14:textId="77777777" w:rsidR="00063EC7" w:rsidRDefault="00063EC7" w:rsidP="00063EC7">
      <w:pPr>
        <w:spacing w:line="276" w:lineRule="auto"/>
        <w:rPr>
          <w:b/>
        </w:rPr>
      </w:pPr>
      <w:r>
        <w:rPr>
          <w:b/>
        </w:rPr>
        <w:t>Written Communication Rubric                                  Oral Communication Rubric</w:t>
      </w:r>
    </w:p>
    <w:tbl>
      <w:tblPr>
        <w:tblStyle w:val="TableGrid"/>
        <w:tblpPr w:leftFromText="180" w:rightFromText="180" w:bottomFromText="160" w:vertAnchor="text" w:horzAnchor="margin" w:tblpY="277"/>
        <w:tblW w:w="3798" w:type="dxa"/>
        <w:tblLook w:val="04A0" w:firstRow="1" w:lastRow="0" w:firstColumn="1" w:lastColumn="0" w:noHBand="0" w:noVBand="1"/>
        <w:tblCaption w:val="Written Communication Rubric"/>
      </w:tblPr>
      <w:tblGrid>
        <w:gridCol w:w="2448"/>
        <w:gridCol w:w="1350"/>
      </w:tblGrid>
      <w:tr w:rsidR="00063EC7" w14:paraId="6378CEEC" w14:textId="77777777" w:rsidTr="00882BB3">
        <w:trPr>
          <w:trHeight w:val="305"/>
          <w:tblHeader/>
        </w:trPr>
        <w:tc>
          <w:tcPr>
            <w:tcW w:w="2448" w:type="dxa"/>
            <w:hideMark/>
          </w:tcPr>
          <w:p w14:paraId="1BAF3DAF" w14:textId="77777777" w:rsidR="00063EC7" w:rsidRDefault="00063EC7" w:rsidP="00A56EF5">
            <w:pPr>
              <w:rPr>
                <w:b/>
              </w:rPr>
            </w:pPr>
            <w:r>
              <w:rPr>
                <w:b/>
              </w:rPr>
              <w:t>CRITERIA</w:t>
            </w:r>
          </w:p>
        </w:tc>
        <w:tc>
          <w:tcPr>
            <w:tcW w:w="1350" w:type="dxa"/>
            <w:hideMark/>
          </w:tcPr>
          <w:p w14:paraId="2CDE33DF" w14:textId="77777777" w:rsidR="00063EC7" w:rsidRDefault="00063EC7" w:rsidP="00A56EF5">
            <w:pPr>
              <w:rPr>
                <w:b/>
              </w:rPr>
            </w:pPr>
            <w:r>
              <w:rPr>
                <w:b/>
              </w:rPr>
              <w:t>POINTS</w:t>
            </w:r>
          </w:p>
        </w:tc>
      </w:tr>
      <w:tr w:rsidR="00063EC7" w14:paraId="6AB25F2B" w14:textId="77777777" w:rsidTr="00EE218F">
        <w:trPr>
          <w:trHeight w:val="575"/>
        </w:trPr>
        <w:tc>
          <w:tcPr>
            <w:tcW w:w="2448" w:type="dxa"/>
            <w:hideMark/>
          </w:tcPr>
          <w:p w14:paraId="2CA71691" w14:textId="77777777" w:rsidR="00063EC7" w:rsidRDefault="00063EC7" w:rsidP="00A56EF5">
            <w:r>
              <w:t>Punctuality</w:t>
            </w:r>
          </w:p>
        </w:tc>
        <w:tc>
          <w:tcPr>
            <w:tcW w:w="1350" w:type="dxa"/>
            <w:hideMark/>
          </w:tcPr>
          <w:p w14:paraId="2119828F" w14:textId="77777777" w:rsidR="00063EC7" w:rsidRDefault="00063EC7" w:rsidP="00A56EF5">
            <w:pPr>
              <w:jc w:val="center"/>
            </w:pPr>
            <w:r>
              <w:t>10</w:t>
            </w:r>
          </w:p>
        </w:tc>
      </w:tr>
      <w:tr w:rsidR="00063EC7" w14:paraId="2643DE23" w14:textId="77777777" w:rsidTr="00EE218F">
        <w:trPr>
          <w:trHeight w:val="287"/>
        </w:trPr>
        <w:tc>
          <w:tcPr>
            <w:tcW w:w="2448" w:type="dxa"/>
          </w:tcPr>
          <w:p w14:paraId="57F9EFCD" w14:textId="77777777" w:rsidR="00063EC7" w:rsidRDefault="00063EC7" w:rsidP="00A56EF5">
            <w:r>
              <w:t>Organization</w:t>
            </w:r>
          </w:p>
          <w:p w14:paraId="2A717CFE" w14:textId="77777777" w:rsidR="00063EC7" w:rsidRDefault="00063EC7" w:rsidP="00A56EF5">
            <w:pPr>
              <w:jc w:val="center"/>
            </w:pPr>
          </w:p>
        </w:tc>
        <w:tc>
          <w:tcPr>
            <w:tcW w:w="1350" w:type="dxa"/>
            <w:hideMark/>
          </w:tcPr>
          <w:p w14:paraId="5ED4D6DE" w14:textId="77777777" w:rsidR="00063EC7" w:rsidRDefault="00063EC7" w:rsidP="00A56EF5">
            <w:pPr>
              <w:jc w:val="center"/>
            </w:pPr>
            <w:r>
              <w:t>10</w:t>
            </w:r>
          </w:p>
        </w:tc>
      </w:tr>
      <w:tr w:rsidR="00063EC7" w14:paraId="79581680" w14:textId="77777777" w:rsidTr="00EE218F">
        <w:trPr>
          <w:trHeight w:val="503"/>
        </w:trPr>
        <w:tc>
          <w:tcPr>
            <w:tcW w:w="2448" w:type="dxa"/>
            <w:hideMark/>
          </w:tcPr>
          <w:p w14:paraId="14ADB63D" w14:textId="77777777" w:rsidR="00063EC7" w:rsidRDefault="00063EC7" w:rsidP="00A56EF5">
            <w:r>
              <w:t>Clarity</w:t>
            </w:r>
          </w:p>
        </w:tc>
        <w:tc>
          <w:tcPr>
            <w:tcW w:w="1350" w:type="dxa"/>
            <w:hideMark/>
          </w:tcPr>
          <w:p w14:paraId="67350D9C" w14:textId="77777777" w:rsidR="00063EC7" w:rsidRDefault="00063EC7" w:rsidP="00A56EF5">
            <w:pPr>
              <w:jc w:val="center"/>
            </w:pPr>
            <w:r>
              <w:t>10</w:t>
            </w:r>
          </w:p>
        </w:tc>
      </w:tr>
      <w:tr w:rsidR="00063EC7" w14:paraId="485583B9" w14:textId="77777777" w:rsidTr="00EE218F">
        <w:trPr>
          <w:trHeight w:val="620"/>
        </w:trPr>
        <w:tc>
          <w:tcPr>
            <w:tcW w:w="2448" w:type="dxa"/>
            <w:hideMark/>
          </w:tcPr>
          <w:p w14:paraId="43641DDE" w14:textId="77777777" w:rsidR="00063EC7" w:rsidRDefault="00063EC7" w:rsidP="00A56EF5">
            <w:r>
              <w:t>Grammar / Spelling</w:t>
            </w:r>
          </w:p>
        </w:tc>
        <w:tc>
          <w:tcPr>
            <w:tcW w:w="1350" w:type="dxa"/>
            <w:hideMark/>
          </w:tcPr>
          <w:p w14:paraId="72DAA0BE" w14:textId="77777777" w:rsidR="00063EC7" w:rsidRDefault="00063EC7" w:rsidP="00A56EF5">
            <w:pPr>
              <w:jc w:val="center"/>
            </w:pPr>
            <w:r>
              <w:t>10</w:t>
            </w:r>
          </w:p>
        </w:tc>
      </w:tr>
    </w:tbl>
    <w:tbl>
      <w:tblPr>
        <w:tblStyle w:val="TableGrid"/>
        <w:tblpPr w:leftFromText="180" w:rightFromText="180" w:bottomFromText="160" w:vertAnchor="text" w:horzAnchor="page" w:tblpX="6898" w:tblpY="277"/>
        <w:tblW w:w="3060" w:type="dxa"/>
        <w:tblLook w:val="04A0" w:firstRow="1" w:lastRow="0" w:firstColumn="1" w:lastColumn="0" w:noHBand="0" w:noVBand="1"/>
        <w:tblCaption w:val="Written Communication Rubric"/>
      </w:tblPr>
      <w:tblGrid>
        <w:gridCol w:w="1635"/>
        <w:gridCol w:w="1425"/>
      </w:tblGrid>
      <w:tr w:rsidR="00063EC7" w14:paraId="6FCE9F89" w14:textId="77777777" w:rsidTr="00882BB3">
        <w:trPr>
          <w:trHeight w:val="440"/>
          <w:tblHeader/>
        </w:trPr>
        <w:tc>
          <w:tcPr>
            <w:tcW w:w="1635" w:type="dxa"/>
            <w:hideMark/>
          </w:tcPr>
          <w:p w14:paraId="13AB1CDD" w14:textId="77777777" w:rsidR="00063EC7" w:rsidRDefault="00063EC7" w:rsidP="00A56EF5">
            <w:pPr>
              <w:rPr>
                <w:b/>
              </w:rPr>
            </w:pPr>
            <w:r>
              <w:rPr>
                <w:b/>
              </w:rPr>
              <w:t>CRITERIA</w:t>
            </w:r>
          </w:p>
        </w:tc>
        <w:tc>
          <w:tcPr>
            <w:tcW w:w="1425" w:type="dxa"/>
            <w:hideMark/>
          </w:tcPr>
          <w:p w14:paraId="267EF6CB" w14:textId="77777777" w:rsidR="00063EC7" w:rsidRDefault="00063EC7" w:rsidP="00A56EF5">
            <w:pPr>
              <w:rPr>
                <w:b/>
              </w:rPr>
            </w:pPr>
            <w:r>
              <w:rPr>
                <w:b/>
              </w:rPr>
              <w:t>POINTS</w:t>
            </w:r>
          </w:p>
        </w:tc>
      </w:tr>
      <w:tr w:rsidR="00063EC7" w14:paraId="1F8CB295" w14:textId="77777777" w:rsidTr="00EE218F">
        <w:trPr>
          <w:trHeight w:val="467"/>
        </w:trPr>
        <w:tc>
          <w:tcPr>
            <w:tcW w:w="1635" w:type="dxa"/>
            <w:hideMark/>
          </w:tcPr>
          <w:p w14:paraId="64CB4A25" w14:textId="77777777" w:rsidR="00063EC7" w:rsidRDefault="00063EC7" w:rsidP="00A56EF5">
            <w:r>
              <w:t>Organization</w:t>
            </w:r>
          </w:p>
        </w:tc>
        <w:tc>
          <w:tcPr>
            <w:tcW w:w="1425" w:type="dxa"/>
            <w:hideMark/>
          </w:tcPr>
          <w:p w14:paraId="65E8658D" w14:textId="77777777" w:rsidR="00063EC7" w:rsidRDefault="00063EC7" w:rsidP="00A56EF5">
            <w:pPr>
              <w:jc w:val="center"/>
            </w:pPr>
            <w:r>
              <w:t>2</w:t>
            </w:r>
          </w:p>
        </w:tc>
      </w:tr>
      <w:tr w:rsidR="00063EC7" w14:paraId="461068DD" w14:textId="77777777" w:rsidTr="00EE218F">
        <w:trPr>
          <w:trHeight w:val="317"/>
        </w:trPr>
        <w:tc>
          <w:tcPr>
            <w:tcW w:w="1635" w:type="dxa"/>
          </w:tcPr>
          <w:p w14:paraId="73ABC83B" w14:textId="77777777" w:rsidR="00063EC7" w:rsidRDefault="00063EC7" w:rsidP="00A56EF5">
            <w:r>
              <w:t>Language</w:t>
            </w:r>
          </w:p>
          <w:p w14:paraId="202D71ED" w14:textId="77777777" w:rsidR="00063EC7" w:rsidRDefault="00063EC7" w:rsidP="00A56EF5">
            <w:pPr>
              <w:jc w:val="center"/>
            </w:pPr>
          </w:p>
        </w:tc>
        <w:tc>
          <w:tcPr>
            <w:tcW w:w="1425" w:type="dxa"/>
            <w:hideMark/>
          </w:tcPr>
          <w:p w14:paraId="0A78598F" w14:textId="77777777" w:rsidR="00063EC7" w:rsidRDefault="00063EC7" w:rsidP="00A56EF5">
            <w:pPr>
              <w:jc w:val="center"/>
            </w:pPr>
            <w:r>
              <w:t>2</w:t>
            </w:r>
          </w:p>
        </w:tc>
      </w:tr>
      <w:tr w:rsidR="00063EC7" w14:paraId="73E6FF07" w14:textId="77777777" w:rsidTr="00EE218F">
        <w:trPr>
          <w:trHeight w:val="488"/>
        </w:trPr>
        <w:tc>
          <w:tcPr>
            <w:tcW w:w="1635" w:type="dxa"/>
            <w:hideMark/>
          </w:tcPr>
          <w:p w14:paraId="7E93BCAD" w14:textId="77777777" w:rsidR="00063EC7" w:rsidRDefault="00063EC7" w:rsidP="00A56EF5">
            <w:r>
              <w:t>Delivery</w:t>
            </w:r>
          </w:p>
        </w:tc>
        <w:tc>
          <w:tcPr>
            <w:tcW w:w="1425" w:type="dxa"/>
            <w:hideMark/>
          </w:tcPr>
          <w:p w14:paraId="04BA2340" w14:textId="77777777" w:rsidR="00063EC7" w:rsidRDefault="00063EC7" w:rsidP="00A56EF5">
            <w:pPr>
              <w:jc w:val="center"/>
            </w:pPr>
            <w:r>
              <w:t>2</w:t>
            </w:r>
          </w:p>
        </w:tc>
      </w:tr>
      <w:tr w:rsidR="00063EC7" w14:paraId="40A20CC0" w14:textId="77777777" w:rsidTr="00EE218F">
        <w:trPr>
          <w:trHeight w:val="443"/>
        </w:trPr>
        <w:tc>
          <w:tcPr>
            <w:tcW w:w="1635" w:type="dxa"/>
            <w:hideMark/>
          </w:tcPr>
          <w:p w14:paraId="7FD292E5" w14:textId="77777777" w:rsidR="00063EC7" w:rsidRDefault="00063EC7" w:rsidP="00A56EF5">
            <w:r>
              <w:t>Content</w:t>
            </w:r>
          </w:p>
        </w:tc>
        <w:tc>
          <w:tcPr>
            <w:tcW w:w="1425" w:type="dxa"/>
            <w:hideMark/>
          </w:tcPr>
          <w:p w14:paraId="4C5A5600" w14:textId="77777777" w:rsidR="00063EC7" w:rsidRDefault="00063EC7" w:rsidP="00A56EF5">
            <w:pPr>
              <w:jc w:val="center"/>
            </w:pPr>
            <w:r>
              <w:t>2</w:t>
            </w:r>
          </w:p>
        </w:tc>
      </w:tr>
      <w:tr w:rsidR="00063EC7" w14:paraId="0E0E4CCB" w14:textId="77777777" w:rsidTr="00EE218F">
        <w:trPr>
          <w:trHeight w:val="515"/>
        </w:trPr>
        <w:tc>
          <w:tcPr>
            <w:tcW w:w="1635" w:type="dxa"/>
            <w:hideMark/>
          </w:tcPr>
          <w:p w14:paraId="23CFF7EB" w14:textId="77777777" w:rsidR="00063EC7" w:rsidRDefault="00063EC7" w:rsidP="00A56EF5">
            <w:r>
              <w:t>Appearance</w:t>
            </w:r>
          </w:p>
        </w:tc>
        <w:tc>
          <w:tcPr>
            <w:tcW w:w="1425" w:type="dxa"/>
            <w:hideMark/>
          </w:tcPr>
          <w:p w14:paraId="7C66C7DC" w14:textId="77777777" w:rsidR="00063EC7" w:rsidRDefault="00063EC7" w:rsidP="00A56EF5">
            <w:pPr>
              <w:jc w:val="center"/>
            </w:pPr>
            <w:r>
              <w:t>2</w:t>
            </w:r>
          </w:p>
        </w:tc>
      </w:tr>
    </w:tbl>
    <w:p w14:paraId="55A4C39D" w14:textId="77777777" w:rsidR="00063EC7" w:rsidRDefault="00063EC7" w:rsidP="00063EC7">
      <w:pPr>
        <w:jc w:val="center"/>
        <w:rPr>
          <w:rFonts w:asciiTheme="minorHAnsi" w:hAnsiTheme="minorHAnsi" w:cstheme="minorBidi"/>
          <w:sz w:val="22"/>
          <w:szCs w:val="22"/>
        </w:rPr>
      </w:pPr>
    </w:p>
    <w:p w14:paraId="2CF13CE5" w14:textId="77777777" w:rsidR="00063EC7" w:rsidRDefault="00063EC7" w:rsidP="00063EC7">
      <w:pPr>
        <w:jc w:val="center"/>
      </w:pPr>
    </w:p>
    <w:p w14:paraId="3DB9F562" w14:textId="77777777" w:rsidR="00063EC7" w:rsidRDefault="00063EC7" w:rsidP="00063EC7">
      <w:pPr>
        <w:spacing w:line="276" w:lineRule="auto"/>
      </w:pPr>
    </w:p>
    <w:p w14:paraId="2207826D" w14:textId="77777777" w:rsidR="00063EC7" w:rsidRDefault="00063EC7" w:rsidP="00063EC7">
      <w:pPr>
        <w:spacing w:line="276" w:lineRule="auto"/>
      </w:pPr>
    </w:p>
    <w:p w14:paraId="15235090" w14:textId="77777777" w:rsidR="00063EC7" w:rsidRDefault="00063EC7" w:rsidP="00063EC7">
      <w:pPr>
        <w:spacing w:line="276" w:lineRule="auto"/>
      </w:pPr>
    </w:p>
    <w:p w14:paraId="06D66A4D" w14:textId="77777777" w:rsidR="00063EC7" w:rsidRDefault="00063EC7" w:rsidP="00063EC7">
      <w:pPr>
        <w:spacing w:line="276" w:lineRule="auto"/>
      </w:pPr>
    </w:p>
    <w:p w14:paraId="6AB8B21C" w14:textId="77777777" w:rsidR="00063EC7" w:rsidRDefault="00063EC7" w:rsidP="00063EC7"/>
    <w:p w14:paraId="4A95C778" w14:textId="77777777" w:rsidR="00063EC7" w:rsidRDefault="00063EC7" w:rsidP="00063EC7">
      <w:pPr>
        <w:rPr>
          <w:rFonts w:asciiTheme="minorHAnsi" w:hAnsiTheme="minorHAnsi" w:cstheme="minorBidi"/>
          <w:sz w:val="22"/>
          <w:szCs w:val="22"/>
        </w:rPr>
      </w:pPr>
    </w:p>
    <w:p w14:paraId="6F1224A0" w14:textId="77777777" w:rsidR="00063EC7" w:rsidRDefault="00063EC7" w:rsidP="00063EC7">
      <w:pPr>
        <w:pStyle w:val="HeadingA"/>
        <w:jc w:val="left"/>
      </w:pPr>
    </w:p>
    <w:p w14:paraId="26140CC1" w14:textId="77777777" w:rsidR="00063EC7" w:rsidRDefault="00063EC7" w:rsidP="00063EC7">
      <w:pPr>
        <w:pStyle w:val="HeadingA"/>
      </w:pPr>
    </w:p>
    <w:p w14:paraId="6A3A210D" w14:textId="77777777" w:rsidR="00063EC7" w:rsidRDefault="00063EC7" w:rsidP="00063EC7"/>
    <w:bookmarkEnd w:id="23"/>
    <w:p w14:paraId="5312E0DD" w14:textId="77777777" w:rsidR="00E25C95" w:rsidRDefault="00E25C95" w:rsidP="0043543F">
      <w:pPr>
        <w:pStyle w:val="HeadingA"/>
      </w:pPr>
    </w:p>
    <w:p w14:paraId="164962C4" w14:textId="77777777" w:rsidR="00E25C95" w:rsidRDefault="00E25C95" w:rsidP="0043543F">
      <w:pPr>
        <w:pStyle w:val="HeadingA"/>
      </w:pPr>
    </w:p>
    <w:p w14:paraId="185EC2EF" w14:textId="77777777" w:rsidR="00E25C95" w:rsidRDefault="00E25C95" w:rsidP="0043543F">
      <w:pPr>
        <w:pStyle w:val="HeadingA"/>
      </w:pPr>
    </w:p>
    <w:p w14:paraId="06691A7A" w14:textId="77777777" w:rsidR="00063EC7" w:rsidRDefault="00063EC7" w:rsidP="0043543F">
      <w:pPr>
        <w:pStyle w:val="HeadingA"/>
      </w:pPr>
    </w:p>
    <w:p w14:paraId="09297106" w14:textId="77777777" w:rsidR="00063EC7" w:rsidRDefault="00063EC7" w:rsidP="0043543F">
      <w:pPr>
        <w:pStyle w:val="HeadingA"/>
      </w:pPr>
    </w:p>
    <w:p w14:paraId="15E19739" w14:textId="77777777" w:rsidR="00063EC7" w:rsidRDefault="00063EC7" w:rsidP="0043543F">
      <w:pPr>
        <w:pStyle w:val="HeadingA"/>
      </w:pPr>
    </w:p>
    <w:p w14:paraId="0A732759" w14:textId="77777777" w:rsidR="00063EC7" w:rsidRDefault="00063EC7" w:rsidP="0043543F">
      <w:pPr>
        <w:pStyle w:val="HeadingA"/>
      </w:pPr>
    </w:p>
    <w:p w14:paraId="7EB9394D" w14:textId="77777777" w:rsidR="00DB3E26" w:rsidRDefault="00DB3E26" w:rsidP="0043543F">
      <w:pPr>
        <w:pStyle w:val="HeadingA"/>
      </w:pPr>
    </w:p>
    <w:p w14:paraId="22D8331D" w14:textId="77777777" w:rsidR="00DB3E26" w:rsidRDefault="00DB3E26" w:rsidP="0043543F">
      <w:pPr>
        <w:pStyle w:val="HeadingA"/>
      </w:pPr>
    </w:p>
    <w:p w14:paraId="5B2DA7FD" w14:textId="77777777" w:rsidR="009113F4" w:rsidRDefault="009113F4" w:rsidP="0043543F">
      <w:pPr>
        <w:pStyle w:val="HeadingA"/>
      </w:pPr>
    </w:p>
    <w:p w14:paraId="0192878E" w14:textId="77777777" w:rsidR="00063EC7" w:rsidRDefault="00063EC7" w:rsidP="00685743">
      <w:pPr>
        <w:pStyle w:val="HeadingA"/>
        <w:jc w:val="left"/>
      </w:pPr>
    </w:p>
    <w:p w14:paraId="6D67029D" w14:textId="77777777" w:rsidR="00E25C95" w:rsidRDefault="00E25C95" w:rsidP="00685743">
      <w:pPr>
        <w:pStyle w:val="Heading1"/>
      </w:pPr>
      <w:bookmarkStart w:id="24" w:name="_Toc503876766"/>
      <w:r>
        <w:t>STUDENT LEARNING OUTCOME 2</w:t>
      </w:r>
      <w:bookmarkEnd w:id="24"/>
    </w:p>
    <w:p w14:paraId="23DC2B70" w14:textId="77777777" w:rsidR="00850DE6" w:rsidRPr="00850DE6" w:rsidRDefault="00850DE6" w:rsidP="00850DE6"/>
    <w:p w14:paraId="507B2401" w14:textId="77777777" w:rsidR="009A6F7A" w:rsidRDefault="009A6F7A" w:rsidP="00E25C95">
      <w:pPr>
        <w:pStyle w:val="BodyText3"/>
      </w:pPr>
    </w:p>
    <w:p w14:paraId="1F211CAC" w14:textId="77777777" w:rsidR="00E25C95" w:rsidRPr="007812F4" w:rsidRDefault="00E25C95" w:rsidP="009A6F7A">
      <w:pPr>
        <w:spacing w:before="120"/>
        <w:rPr>
          <w:b/>
          <w:bCs/>
          <w:color w:val="17365D" w:themeColor="text2" w:themeShade="BF"/>
          <w:u w:val="single"/>
        </w:rPr>
      </w:pPr>
      <w:bookmarkStart w:id="25" w:name="OLE_LINK4"/>
      <w:bookmarkStart w:id="26" w:name="OLE_LINK5"/>
      <w:r w:rsidRPr="007812F4">
        <w:rPr>
          <w:b/>
          <w:bCs/>
          <w:color w:val="17365D" w:themeColor="text2" w:themeShade="BF"/>
          <w:u w:val="single"/>
        </w:rPr>
        <w:t>2.  Create construction project cost estimates.</w:t>
      </w:r>
    </w:p>
    <w:p w14:paraId="5455B1F3" w14:textId="77777777" w:rsidR="009A6F7A" w:rsidRDefault="00C70D12" w:rsidP="009A6F7A">
      <w:pPr>
        <w:spacing w:before="240"/>
        <w:rPr>
          <w:bCs/>
        </w:rPr>
      </w:pPr>
      <w:r>
        <w:rPr>
          <w:bCs/>
        </w:rPr>
        <w:t>2</w:t>
      </w:r>
      <w:r w:rsidR="009A6F7A" w:rsidRPr="00F047CA">
        <w:rPr>
          <w:bCs/>
        </w:rPr>
        <w:t>.1</w:t>
      </w:r>
      <w:r w:rsidR="009A6F7A">
        <w:rPr>
          <w:bCs/>
        </w:rPr>
        <w:t xml:space="preserve"> Source Course – CM A163</w:t>
      </w:r>
      <w:r w:rsidR="009A6F7A" w:rsidRPr="00FF7AAD">
        <w:rPr>
          <w:bCs/>
        </w:rPr>
        <w:t xml:space="preserve"> </w:t>
      </w:r>
      <w:r w:rsidR="009A6F7A">
        <w:rPr>
          <w:bCs/>
        </w:rPr>
        <w:t>– Building Construction Cost Estimating</w:t>
      </w:r>
    </w:p>
    <w:p w14:paraId="76988B58" w14:textId="77777777" w:rsidR="009A6F7A" w:rsidRDefault="009A6F7A" w:rsidP="009A6F7A">
      <w:pPr>
        <w:pStyle w:val="BodyText3"/>
      </w:pPr>
    </w:p>
    <w:p w14:paraId="5526A787" w14:textId="77777777" w:rsidR="002D0A81" w:rsidRDefault="009A6F7A" w:rsidP="002D0A81">
      <w:pPr>
        <w:rPr>
          <w:sz w:val="22"/>
          <w:szCs w:val="22"/>
        </w:rPr>
      </w:pPr>
      <w:r w:rsidRPr="001F64E1">
        <w:rPr>
          <w:b/>
        </w:rPr>
        <w:t>Ass</w:t>
      </w:r>
      <w:r w:rsidR="00C70D12">
        <w:rPr>
          <w:b/>
        </w:rPr>
        <w:t>essment Data 2</w:t>
      </w:r>
      <w:r w:rsidRPr="001F64E1">
        <w:rPr>
          <w:b/>
        </w:rPr>
        <w:t>.1</w:t>
      </w:r>
      <w:r>
        <w:t xml:space="preserve"> – </w:t>
      </w:r>
      <w:r w:rsidR="002D0A81">
        <w:t xml:space="preserve">-   The final project for this course is a detailed contractor’s cost estimate for a two million dollar commercial project.    The students are divided into 2-3 person teams and asked to create fictitious construction companies.    The project includes the following tasks:   Detailed quantity surveys for all materials, detailed cost estimates for all self-performed work, calculation of the general composite rate, detailed estimate for all general requirements, general conditions costs including O&amp;P, contract bond and insurance costs, subcontractor bid and material supplier analysis and packaging, acknowledgement of addendums, and preparation of the bid documents for a set bid time and date.   The students then compete against each on bid day to be the lowest responsive bidder for the project.    </w:t>
      </w:r>
    </w:p>
    <w:p w14:paraId="46F5C9EC" w14:textId="77777777" w:rsidR="002D0A81" w:rsidRDefault="002D0A81" w:rsidP="002D0A81">
      <w:r>
        <w:t xml:space="preserve">The point value for the final project is 400 points which is approximately 20 percent of the student’s grade in the course.   Additionally “Final Bid Pricing Penalty &amp; Bonus Points” are provided to student teams offering as many as 30 additional bonus points or 30 penalty points simulating real world financial risks contractors’ face when bidding a project. </w:t>
      </w:r>
    </w:p>
    <w:p w14:paraId="5E504171" w14:textId="77777777" w:rsidR="002D0A81" w:rsidRDefault="002D0A81" w:rsidP="002D0A81">
      <w:r>
        <w:t xml:space="preserve">The scores for the above defined portion of the grading rubric are direct measure of each student’s ability to create construction project cost estimates for competitively bid commercial projects.   </w:t>
      </w:r>
    </w:p>
    <w:p w14:paraId="47EB7CAB" w14:textId="77777777" w:rsidR="007812F4" w:rsidRDefault="007812F4" w:rsidP="002D0A81"/>
    <w:p w14:paraId="301A8630" w14:textId="77777777" w:rsidR="002D0A81" w:rsidRDefault="002D0A81" w:rsidP="002D0A81">
      <w:pPr>
        <w:rPr>
          <w:b/>
        </w:rPr>
      </w:pPr>
      <w:r>
        <w:rPr>
          <w:b/>
        </w:rPr>
        <w:t>Grading Rubric</w:t>
      </w:r>
    </w:p>
    <w:p w14:paraId="049A9FA8" w14:textId="77777777" w:rsidR="002D0A81" w:rsidRDefault="002D0A81" w:rsidP="002D0A81">
      <w:pPr>
        <w:numPr>
          <w:ilvl w:val="0"/>
          <w:numId w:val="7"/>
        </w:numPr>
        <w:contextualSpacing/>
      </w:pPr>
      <w:r>
        <w:t>Accuracy and completeness of your estimate.</w:t>
      </w:r>
      <w:r>
        <w:tab/>
      </w:r>
      <w:r>
        <w:tab/>
      </w:r>
      <w:r>
        <w:tab/>
      </w:r>
      <w:r>
        <w:tab/>
        <w:t>150 Points</w:t>
      </w:r>
    </w:p>
    <w:p w14:paraId="3AEB96B2" w14:textId="77777777" w:rsidR="002D0A81" w:rsidRDefault="002D0A81" w:rsidP="002D0A81">
      <w:pPr>
        <w:numPr>
          <w:ilvl w:val="1"/>
          <w:numId w:val="7"/>
        </w:numPr>
        <w:contextualSpacing/>
      </w:pPr>
      <w:r>
        <w:t xml:space="preserve">Accurate quantities for self-performed work </w:t>
      </w:r>
      <w:r>
        <w:tab/>
      </w:r>
      <w:r>
        <w:tab/>
        <w:t>25 Points</w:t>
      </w:r>
    </w:p>
    <w:p w14:paraId="7B00FA03" w14:textId="77777777" w:rsidR="002D0A81" w:rsidRDefault="002D0A81" w:rsidP="002D0A81">
      <w:pPr>
        <w:numPr>
          <w:ilvl w:val="1"/>
          <w:numId w:val="7"/>
        </w:numPr>
        <w:contextualSpacing/>
      </w:pPr>
      <w:r>
        <w:t>Proper means pricing for Self performed work</w:t>
      </w:r>
      <w:r>
        <w:tab/>
      </w:r>
      <w:r>
        <w:tab/>
        <w:t>25 Points</w:t>
      </w:r>
    </w:p>
    <w:p w14:paraId="6F842CA3" w14:textId="77777777" w:rsidR="002D0A81" w:rsidRDefault="002D0A81" w:rsidP="002D0A81">
      <w:pPr>
        <w:numPr>
          <w:ilvl w:val="1"/>
          <w:numId w:val="7"/>
        </w:numPr>
        <w:contextualSpacing/>
      </w:pPr>
      <w:r>
        <w:t>Accurate and reasonable pricing for Division 1</w:t>
      </w:r>
      <w:r>
        <w:tab/>
        <w:t xml:space="preserve">  </w:t>
      </w:r>
      <w:r>
        <w:tab/>
        <w:t>50 Points</w:t>
      </w:r>
    </w:p>
    <w:p w14:paraId="3CB16A9E" w14:textId="77777777" w:rsidR="002D0A81" w:rsidRDefault="002D0A81" w:rsidP="002D0A81">
      <w:pPr>
        <w:numPr>
          <w:ilvl w:val="1"/>
          <w:numId w:val="7"/>
        </w:numPr>
        <w:contextualSpacing/>
      </w:pPr>
      <w:r>
        <w:t>Bethel PATC Estimate spreadsheet</w:t>
      </w:r>
      <w:r>
        <w:tab/>
      </w:r>
      <w:r>
        <w:tab/>
      </w:r>
      <w:r>
        <w:tab/>
        <w:t>50 Points</w:t>
      </w:r>
    </w:p>
    <w:p w14:paraId="7D53FD8C" w14:textId="77777777" w:rsidR="002D0A81" w:rsidRDefault="002D0A81" w:rsidP="002D0A81">
      <w:pPr>
        <w:ind w:left="1080"/>
        <w:contextualSpacing/>
      </w:pPr>
    </w:p>
    <w:p w14:paraId="1A32CF02" w14:textId="77777777" w:rsidR="002D0A81" w:rsidRDefault="002D0A81" w:rsidP="002D0A81">
      <w:pPr>
        <w:numPr>
          <w:ilvl w:val="0"/>
          <w:numId w:val="7"/>
        </w:numPr>
        <w:contextualSpacing/>
      </w:pPr>
      <w:r>
        <w:t>Proper evaluation of sub bids and quotations.</w:t>
      </w:r>
      <w:r>
        <w:tab/>
      </w:r>
      <w:r>
        <w:tab/>
      </w:r>
      <w:r>
        <w:tab/>
      </w:r>
      <w:r>
        <w:tab/>
        <w:t>100 Points</w:t>
      </w:r>
    </w:p>
    <w:p w14:paraId="2A3C4FFA" w14:textId="77777777" w:rsidR="002D0A81" w:rsidRDefault="002D0A81" w:rsidP="002D0A81">
      <w:pPr>
        <w:numPr>
          <w:ilvl w:val="1"/>
          <w:numId w:val="7"/>
        </w:numPr>
        <w:contextualSpacing/>
      </w:pPr>
      <w:r>
        <w:t xml:space="preserve">Were the right combination of sub bids utilized </w:t>
      </w:r>
      <w:r>
        <w:tab/>
      </w:r>
      <w:r>
        <w:tab/>
        <w:t>25 Points</w:t>
      </w:r>
      <w:r>
        <w:tab/>
      </w:r>
    </w:p>
    <w:p w14:paraId="66D4F1E6" w14:textId="77777777" w:rsidR="002D0A81" w:rsidRDefault="002D0A81" w:rsidP="002D0A81">
      <w:pPr>
        <w:numPr>
          <w:ilvl w:val="1"/>
          <w:numId w:val="7"/>
        </w:numPr>
        <w:contextualSpacing/>
      </w:pPr>
      <w:r>
        <w:t>Was Air Fare, shipping, and Roof &amp; Board included</w:t>
      </w:r>
      <w:r>
        <w:tab/>
        <w:t>25 Points</w:t>
      </w:r>
    </w:p>
    <w:p w14:paraId="1250FAB8" w14:textId="77777777" w:rsidR="002D0A81" w:rsidRDefault="002D0A81" w:rsidP="002D0A81">
      <w:pPr>
        <w:numPr>
          <w:ilvl w:val="1"/>
          <w:numId w:val="7"/>
        </w:numPr>
        <w:contextualSpacing/>
      </w:pPr>
      <w:r>
        <w:t>Was there any overlapping scopes of work</w:t>
      </w:r>
      <w:r>
        <w:tab/>
      </w:r>
      <w:r>
        <w:tab/>
        <w:t>25 Points</w:t>
      </w:r>
    </w:p>
    <w:p w14:paraId="47AF297A" w14:textId="77777777" w:rsidR="002D0A81" w:rsidRDefault="002D0A81" w:rsidP="002D0A81">
      <w:pPr>
        <w:numPr>
          <w:ilvl w:val="1"/>
          <w:numId w:val="7"/>
        </w:numPr>
        <w:contextualSpacing/>
      </w:pPr>
      <w:r>
        <w:t>Was anything left out</w:t>
      </w:r>
      <w:r>
        <w:tab/>
        <w:t xml:space="preserve"> </w:t>
      </w:r>
      <w:r>
        <w:tab/>
      </w:r>
      <w:r>
        <w:tab/>
      </w:r>
      <w:r>
        <w:tab/>
      </w:r>
      <w:r>
        <w:tab/>
        <w:t>25 Points</w:t>
      </w:r>
    </w:p>
    <w:p w14:paraId="25D715D9" w14:textId="77777777" w:rsidR="002D0A81" w:rsidRDefault="002D0A81" w:rsidP="002D0A81">
      <w:pPr>
        <w:ind w:left="1800"/>
        <w:contextualSpacing/>
      </w:pPr>
    </w:p>
    <w:p w14:paraId="476DE838" w14:textId="77777777" w:rsidR="002D0A81" w:rsidRDefault="002D0A81" w:rsidP="002D0A81">
      <w:pPr>
        <w:numPr>
          <w:ilvl w:val="0"/>
          <w:numId w:val="7"/>
        </w:numPr>
        <w:contextualSpacing/>
      </w:pPr>
      <w:r>
        <w:t>Proper evaluation and acknowledgement of Addendums</w:t>
      </w:r>
      <w:r>
        <w:tab/>
      </w:r>
      <w:r>
        <w:tab/>
      </w:r>
      <w:r>
        <w:tab/>
      </w:r>
      <w:r w:rsidR="00F57682">
        <w:t xml:space="preserve">  </w:t>
      </w:r>
      <w:r>
        <w:t>50 Points</w:t>
      </w:r>
    </w:p>
    <w:p w14:paraId="5E7283A2" w14:textId="77777777" w:rsidR="002D0A81" w:rsidRDefault="002D0A81" w:rsidP="002D0A81">
      <w:pPr>
        <w:numPr>
          <w:ilvl w:val="1"/>
          <w:numId w:val="7"/>
        </w:numPr>
        <w:contextualSpacing/>
      </w:pPr>
      <w:r>
        <w:t xml:space="preserve">Were the right bid adjustments made  </w:t>
      </w:r>
    </w:p>
    <w:p w14:paraId="6A30CF24" w14:textId="77777777" w:rsidR="002D0A81" w:rsidRDefault="002D0A81" w:rsidP="002D0A81">
      <w:pPr>
        <w:numPr>
          <w:ilvl w:val="1"/>
          <w:numId w:val="7"/>
        </w:numPr>
        <w:contextualSpacing/>
      </w:pPr>
      <w:r>
        <w:t>Did the bidder read the addendums carefully and follow instructions</w:t>
      </w:r>
    </w:p>
    <w:p w14:paraId="6D878A7E" w14:textId="77777777" w:rsidR="002D0A81" w:rsidRDefault="002D0A81" w:rsidP="002D0A81">
      <w:pPr>
        <w:numPr>
          <w:ilvl w:val="1"/>
          <w:numId w:val="7"/>
        </w:numPr>
        <w:contextualSpacing/>
      </w:pPr>
      <w:r>
        <w:t>Were the addendums acknowledged on the bid form</w:t>
      </w:r>
    </w:p>
    <w:p w14:paraId="03D8EBA1" w14:textId="77777777" w:rsidR="002D0A81" w:rsidRDefault="002D0A81" w:rsidP="002D0A81">
      <w:pPr>
        <w:ind w:left="1440"/>
      </w:pPr>
    </w:p>
    <w:p w14:paraId="33D429AD" w14:textId="77777777" w:rsidR="002D0A81" w:rsidRDefault="002D0A81" w:rsidP="002D0A81">
      <w:pPr>
        <w:ind w:left="1440"/>
      </w:pPr>
    </w:p>
    <w:p w14:paraId="6D4F8F70" w14:textId="77777777" w:rsidR="002D0A81" w:rsidRDefault="002D0A81" w:rsidP="002D0A81">
      <w:pPr>
        <w:ind w:left="1440"/>
      </w:pPr>
      <w:r>
        <w:t xml:space="preserve"> </w:t>
      </w:r>
    </w:p>
    <w:p w14:paraId="203EA15E" w14:textId="77777777" w:rsidR="002D0A81" w:rsidRDefault="002D0A81" w:rsidP="002D0A81">
      <w:pPr>
        <w:numPr>
          <w:ilvl w:val="0"/>
          <w:numId w:val="7"/>
        </w:numPr>
        <w:contextualSpacing/>
      </w:pPr>
      <w:r>
        <w:t xml:space="preserve">Professional and timely submission of proposal and bid documents. </w:t>
      </w:r>
      <w:r>
        <w:tab/>
      </w:r>
      <w:r w:rsidR="00F57682">
        <w:t xml:space="preserve">  </w:t>
      </w:r>
      <w:r>
        <w:t>100 Points</w:t>
      </w:r>
    </w:p>
    <w:p w14:paraId="1DC1595C" w14:textId="77777777" w:rsidR="002D0A81" w:rsidRDefault="002D0A81" w:rsidP="002D0A81">
      <w:pPr>
        <w:numPr>
          <w:ilvl w:val="1"/>
          <w:numId w:val="7"/>
        </w:numPr>
        <w:contextualSpacing/>
      </w:pPr>
      <w:r>
        <w:t>Were the bid documents complete and professional?</w:t>
      </w:r>
      <w:r>
        <w:tab/>
        <w:t>20  Points</w:t>
      </w:r>
    </w:p>
    <w:p w14:paraId="1D8DD978" w14:textId="77777777" w:rsidR="002D0A81" w:rsidRDefault="002D0A81" w:rsidP="002D0A81">
      <w:pPr>
        <w:numPr>
          <w:ilvl w:val="1"/>
          <w:numId w:val="7"/>
        </w:numPr>
        <w:contextualSpacing/>
      </w:pPr>
      <w:r>
        <w:t>Were the bid documents filled out correctly?</w:t>
      </w:r>
      <w:r>
        <w:tab/>
      </w:r>
      <w:r>
        <w:tab/>
        <w:t>20  Points</w:t>
      </w:r>
    </w:p>
    <w:p w14:paraId="65DC892A" w14:textId="77777777" w:rsidR="002D0A81" w:rsidRDefault="002D0A81" w:rsidP="002D0A81">
      <w:pPr>
        <w:numPr>
          <w:ilvl w:val="1"/>
          <w:numId w:val="7"/>
        </w:numPr>
        <w:contextualSpacing/>
      </w:pPr>
      <w:r>
        <w:t>Were the bid documents submitted on time?  (10 %)</w:t>
      </w:r>
      <w:r>
        <w:tab/>
        <w:t>40  Points</w:t>
      </w:r>
    </w:p>
    <w:p w14:paraId="5886EF6A" w14:textId="77777777" w:rsidR="002D0A81" w:rsidRDefault="002D0A81" w:rsidP="002D0A81"/>
    <w:p w14:paraId="4B9BA992" w14:textId="77777777" w:rsidR="002D0A81" w:rsidRDefault="002D0A81" w:rsidP="002D0A81">
      <w:pPr>
        <w:spacing w:after="200" w:line="276" w:lineRule="auto"/>
        <w:ind w:left="2160"/>
        <w:contextualSpacing/>
      </w:pPr>
    </w:p>
    <w:p w14:paraId="2DC52DBE" w14:textId="77777777" w:rsidR="002D0A81" w:rsidRDefault="002D0A81" w:rsidP="002D0A81">
      <w:pPr>
        <w:spacing w:after="200" w:line="276" w:lineRule="auto"/>
        <w:ind w:left="2160"/>
        <w:contextualSpacing/>
      </w:pPr>
    </w:p>
    <w:p w14:paraId="0078947D" w14:textId="77777777" w:rsidR="002D0A81" w:rsidRDefault="002D0A81" w:rsidP="002D0A81">
      <w:pPr>
        <w:numPr>
          <w:ilvl w:val="0"/>
          <w:numId w:val="7"/>
        </w:numPr>
        <w:spacing w:after="200" w:line="276" w:lineRule="auto"/>
        <w:contextualSpacing/>
      </w:pPr>
      <w:bookmarkStart w:id="27" w:name="OLE_LINK6"/>
      <w:r>
        <w:t xml:space="preserve">Final Bid Pricing Penalty &amp; Bonus Points </w:t>
      </w:r>
    </w:p>
    <w:p w14:paraId="2CE5374F" w14:textId="77777777" w:rsidR="002D0A81" w:rsidRDefault="002D0A81" w:rsidP="002D0A81">
      <w:pPr>
        <w:spacing w:after="200" w:line="276" w:lineRule="auto"/>
        <w:ind w:left="1080"/>
        <w:contextualSpacing/>
      </w:pPr>
    </w:p>
    <w:p w14:paraId="70879881" w14:textId="77777777" w:rsidR="002D0A81" w:rsidRDefault="002D0A81" w:rsidP="002D0A81">
      <w:pPr>
        <w:numPr>
          <w:ilvl w:val="1"/>
          <w:numId w:val="7"/>
        </w:numPr>
        <w:spacing w:after="200" w:line="276" w:lineRule="auto"/>
        <w:contextualSpacing/>
      </w:pPr>
      <w:r>
        <w:t>Basic Bid is too High   (10 % above the 2</w:t>
      </w:r>
      <w:r>
        <w:rPr>
          <w:vertAlign w:val="superscript"/>
        </w:rPr>
        <w:t>nd</w:t>
      </w:r>
      <w:r>
        <w:t xml:space="preserve"> highest bidder)</w:t>
      </w:r>
      <w:r>
        <w:tab/>
      </w:r>
      <w:r>
        <w:tab/>
        <w:t>-20 Points</w:t>
      </w:r>
    </w:p>
    <w:p w14:paraId="1CF28B28" w14:textId="77777777" w:rsidR="002D0A81" w:rsidRDefault="002D0A81" w:rsidP="002D0A81">
      <w:pPr>
        <w:numPr>
          <w:ilvl w:val="1"/>
          <w:numId w:val="7"/>
        </w:numPr>
        <w:spacing w:after="200" w:line="276" w:lineRule="auto"/>
        <w:contextualSpacing/>
      </w:pPr>
      <w:r>
        <w:t xml:space="preserve">Basic Bid is way </w:t>
      </w:r>
      <w:proofErr w:type="spellStart"/>
      <w:r>
        <w:t>to</w:t>
      </w:r>
      <w:proofErr w:type="spellEnd"/>
      <w:r>
        <w:t xml:space="preserve"> High (20 % above the 2</w:t>
      </w:r>
      <w:r>
        <w:rPr>
          <w:vertAlign w:val="superscript"/>
        </w:rPr>
        <w:t>nd</w:t>
      </w:r>
      <w:r>
        <w:t xml:space="preserve"> highest bidder)</w:t>
      </w:r>
      <w:r>
        <w:tab/>
      </w:r>
      <w:r>
        <w:tab/>
        <w:t>-30 Points</w:t>
      </w:r>
    </w:p>
    <w:p w14:paraId="1FD14A2F" w14:textId="77777777" w:rsidR="002D0A81" w:rsidRDefault="002D0A81" w:rsidP="002D0A81">
      <w:pPr>
        <w:numPr>
          <w:ilvl w:val="1"/>
          <w:numId w:val="7"/>
        </w:numPr>
        <w:spacing w:after="200" w:line="276" w:lineRule="auto"/>
        <w:contextualSpacing/>
      </w:pPr>
      <w:r>
        <w:t>Basic Bid is too Low    (10% below the 2</w:t>
      </w:r>
      <w:r>
        <w:rPr>
          <w:vertAlign w:val="superscript"/>
        </w:rPr>
        <w:t>nd</w:t>
      </w:r>
      <w:r>
        <w:t xml:space="preserve"> lowest bidder)</w:t>
      </w:r>
      <w:r>
        <w:tab/>
      </w:r>
      <w:r>
        <w:tab/>
        <w:t>-20 Points</w:t>
      </w:r>
    </w:p>
    <w:p w14:paraId="3B17BFF2" w14:textId="77777777" w:rsidR="002D0A81" w:rsidRDefault="002D0A81" w:rsidP="002D0A81">
      <w:pPr>
        <w:numPr>
          <w:ilvl w:val="1"/>
          <w:numId w:val="7"/>
        </w:numPr>
        <w:spacing w:after="200" w:line="276" w:lineRule="auto"/>
        <w:contextualSpacing/>
      </w:pPr>
      <w:r>
        <w:t>Basic Bid is way too Low    (20% below the 2</w:t>
      </w:r>
      <w:r>
        <w:rPr>
          <w:vertAlign w:val="superscript"/>
        </w:rPr>
        <w:t>nd</w:t>
      </w:r>
      <w:r>
        <w:t xml:space="preserve"> lowest bidder)</w:t>
      </w:r>
      <w:r>
        <w:tab/>
      </w:r>
      <w:r w:rsidR="00F57682">
        <w:tab/>
      </w:r>
      <w:r>
        <w:t>-30 Points</w:t>
      </w:r>
    </w:p>
    <w:p w14:paraId="192B7CB6" w14:textId="77777777" w:rsidR="002D0A81" w:rsidRDefault="002D0A81" w:rsidP="002D0A81">
      <w:pPr>
        <w:numPr>
          <w:ilvl w:val="1"/>
          <w:numId w:val="7"/>
        </w:numPr>
        <w:spacing w:after="200" w:line="276" w:lineRule="auto"/>
        <w:contextualSpacing/>
      </w:pPr>
      <w:r>
        <w:t>Basic Bid is the 1</w:t>
      </w:r>
      <w:r>
        <w:rPr>
          <w:vertAlign w:val="superscript"/>
        </w:rPr>
        <w:t xml:space="preserve">st </w:t>
      </w:r>
      <w:r>
        <w:t xml:space="preserve">Low Responsive Bid </w:t>
      </w:r>
      <w:r>
        <w:tab/>
      </w:r>
      <w:r>
        <w:tab/>
      </w:r>
      <w:r>
        <w:tab/>
      </w:r>
      <w:r>
        <w:tab/>
      </w:r>
      <w:r w:rsidR="00F57682">
        <w:tab/>
      </w:r>
      <w:r>
        <w:t>+30 Points</w:t>
      </w:r>
    </w:p>
    <w:p w14:paraId="345C04C5" w14:textId="77777777" w:rsidR="002D0A81" w:rsidRDefault="002D0A81" w:rsidP="002D0A81">
      <w:pPr>
        <w:numPr>
          <w:ilvl w:val="1"/>
          <w:numId w:val="7"/>
        </w:numPr>
        <w:spacing w:after="200" w:line="276" w:lineRule="auto"/>
        <w:contextualSpacing/>
      </w:pPr>
      <w:r>
        <w:t>Basic Bid is the 2</w:t>
      </w:r>
      <w:r>
        <w:rPr>
          <w:vertAlign w:val="superscript"/>
        </w:rPr>
        <w:t>nd</w:t>
      </w:r>
      <w:r>
        <w:t xml:space="preserve"> Low Responsive Bid</w:t>
      </w:r>
      <w:r>
        <w:tab/>
      </w:r>
      <w:r>
        <w:tab/>
      </w:r>
      <w:r>
        <w:tab/>
      </w:r>
      <w:r>
        <w:tab/>
      </w:r>
      <w:r w:rsidR="00F57682">
        <w:tab/>
      </w:r>
      <w:r>
        <w:t>+20 Points</w:t>
      </w:r>
    </w:p>
    <w:p w14:paraId="492FCB50" w14:textId="77777777" w:rsidR="00CA45E6" w:rsidRDefault="002D0A81" w:rsidP="00CA45E6">
      <w:pPr>
        <w:numPr>
          <w:ilvl w:val="1"/>
          <w:numId w:val="7"/>
        </w:numPr>
        <w:spacing w:after="200" w:line="276" w:lineRule="auto"/>
        <w:contextualSpacing/>
      </w:pPr>
      <w:r>
        <w:t>Basic Bid is the 3</w:t>
      </w:r>
      <w:r>
        <w:rPr>
          <w:vertAlign w:val="superscript"/>
        </w:rPr>
        <w:t>rd</w:t>
      </w:r>
      <w:r>
        <w:t xml:space="preserve"> Low Responsive Bid</w:t>
      </w:r>
      <w:r>
        <w:tab/>
      </w:r>
      <w:r>
        <w:tab/>
      </w:r>
      <w:r>
        <w:tab/>
      </w:r>
      <w:r>
        <w:tab/>
      </w:r>
      <w:r w:rsidR="00F57682">
        <w:tab/>
      </w:r>
      <w:r>
        <w:t>+10 Points</w:t>
      </w:r>
    </w:p>
    <w:bookmarkEnd w:id="25"/>
    <w:bookmarkEnd w:id="27"/>
    <w:p w14:paraId="49979C6C" w14:textId="77777777" w:rsidR="00CA45E6" w:rsidRDefault="00CA45E6" w:rsidP="00CA45E6">
      <w:pPr>
        <w:pStyle w:val="BodyText3"/>
      </w:pPr>
    </w:p>
    <w:bookmarkEnd w:id="26"/>
    <w:p w14:paraId="5858A556" w14:textId="77777777" w:rsidR="00CA45E6" w:rsidRDefault="00CA45E6" w:rsidP="00CA45E6">
      <w:pPr>
        <w:pStyle w:val="BodyText3"/>
      </w:pPr>
    </w:p>
    <w:p w14:paraId="5BCBC6BB" w14:textId="77777777" w:rsidR="00CA45E6" w:rsidRDefault="00CA45E6" w:rsidP="00CA45E6">
      <w:pPr>
        <w:pStyle w:val="BodyText3"/>
      </w:pPr>
      <w:r>
        <w:t>STUDENT LEARNING OUTCOME 2 (continued)</w:t>
      </w:r>
    </w:p>
    <w:p w14:paraId="3393E2C1" w14:textId="77777777" w:rsidR="009A6F7A" w:rsidRDefault="009A6F7A" w:rsidP="009A6F7A">
      <w:pPr>
        <w:pStyle w:val="BodyText3"/>
      </w:pPr>
    </w:p>
    <w:p w14:paraId="4B6ED264" w14:textId="77777777" w:rsidR="009A6F7A" w:rsidRPr="00331A51" w:rsidRDefault="00C70D12" w:rsidP="009A6F7A">
      <w:pPr>
        <w:pStyle w:val="BodyText3"/>
      </w:pPr>
      <w:bookmarkStart w:id="28" w:name="OLE_LINK7"/>
      <w:r>
        <w:t>2</w:t>
      </w:r>
      <w:r w:rsidR="009A6F7A" w:rsidRPr="00331A51">
        <w:t>.2 Source Course – CM</w:t>
      </w:r>
      <w:r w:rsidR="009A6F7A">
        <w:t xml:space="preserve"> A263 – Civil Construction Cost Estimating</w:t>
      </w:r>
    </w:p>
    <w:p w14:paraId="758A1CB8" w14:textId="77777777" w:rsidR="009A6F7A" w:rsidRPr="00331A51" w:rsidRDefault="009A6F7A" w:rsidP="009A6F7A">
      <w:pPr>
        <w:pStyle w:val="BodyText3"/>
      </w:pPr>
    </w:p>
    <w:p w14:paraId="4E7CA93E" w14:textId="77777777" w:rsidR="009A6F7A" w:rsidRDefault="001574C5" w:rsidP="009A6F7A">
      <w:pPr>
        <w:pStyle w:val="BodyText3"/>
      </w:pPr>
      <w:r>
        <w:rPr>
          <w:b/>
        </w:rPr>
        <w:t>Assessment Data 2</w:t>
      </w:r>
      <w:r w:rsidR="009A6F7A" w:rsidRPr="001F64E1">
        <w:rPr>
          <w:b/>
        </w:rPr>
        <w:t>.2</w:t>
      </w:r>
      <w:r w:rsidR="009A6F7A" w:rsidRPr="00331A51">
        <w:t xml:space="preserve"> </w:t>
      </w:r>
      <w:r w:rsidR="009A6F7A">
        <w:t xml:space="preserve">– The final cost estimate in this class, Estimate 11, uses previous estimates for quantity take offs and equipment selection as indicated below.  Estimate 11 includes material, labor, and </w:t>
      </w:r>
      <w:r w:rsidR="009A6F7A">
        <w:lastRenderedPageBreak/>
        <w:t>equipment direct costs, same of indirect costs, all Division One costs, overhead, bonding and insurance, contingency and profit.  Estimate 11 also requires an equipment utilization schedule to level resources.</w:t>
      </w:r>
    </w:p>
    <w:p w14:paraId="1F7586AB" w14:textId="77777777" w:rsidR="009A6F7A" w:rsidRDefault="009A6F7A" w:rsidP="009A6F7A">
      <w:pPr>
        <w:pStyle w:val="BodyText3"/>
      </w:pPr>
    </w:p>
    <w:p w14:paraId="7ABC0B1C" w14:textId="77777777" w:rsidR="009A6F7A" w:rsidRDefault="009A6F7A" w:rsidP="009A6F7A">
      <w:pPr>
        <w:pStyle w:val="BodyText3"/>
      </w:pPr>
      <w:r>
        <w:t>Estimate 3 – Average End Area Method – 3500 lineal feet of railroad bed – cut and fill quantities Estimate 4 – Soil profile and mass diagram to establish haul plan</w:t>
      </w:r>
    </w:p>
    <w:p w14:paraId="1B032BD5" w14:textId="77777777" w:rsidR="009A6F7A" w:rsidRDefault="009A6F7A" w:rsidP="009A6F7A">
      <w:pPr>
        <w:pStyle w:val="BodyText3"/>
      </w:pPr>
      <w:r>
        <w:t>Estimate 5 – Grid Cell Method – Cut and fill quantities – 157,500 square foot parking lot</w:t>
      </w:r>
    </w:p>
    <w:p w14:paraId="63B54B31" w14:textId="77777777" w:rsidR="009A6F7A" w:rsidRDefault="009A6F7A" w:rsidP="009A6F7A">
      <w:pPr>
        <w:pStyle w:val="BodyText3"/>
      </w:pPr>
      <w:r>
        <w:t>Estimate 6 – Quantity take off for utility installations</w:t>
      </w:r>
    </w:p>
    <w:p w14:paraId="3D127536" w14:textId="77777777" w:rsidR="009A6F7A" w:rsidRDefault="009A6F7A" w:rsidP="009A6F7A">
      <w:pPr>
        <w:pStyle w:val="BodyText3"/>
      </w:pPr>
      <w:r>
        <w:tab/>
      </w:r>
      <w:r>
        <w:tab/>
        <w:t>Storm sewer</w:t>
      </w:r>
    </w:p>
    <w:p w14:paraId="08276D5D" w14:textId="77777777" w:rsidR="009A6F7A" w:rsidRDefault="009A6F7A" w:rsidP="009A6F7A">
      <w:pPr>
        <w:pStyle w:val="BodyText3"/>
      </w:pPr>
      <w:r>
        <w:tab/>
      </w:r>
      <w:r>
        <w:tab/>
        <w:t>Sanitary sewer</w:t>
      </w:r>
    </w:p>
    <w:p w14:paraId="6B9B4CF8" w14:textId="77777777" w:rsidR="009A6F7A" w:rsidRDefault="009A6F7A" w:rsidP="009A6F7A">
      <w:pPr>
        <w:pStyle w:val="BodyText3"/>
      </w:pPr>
      <w:r>
        <w:tab/>
      </w:r>
      <w:r>
        <w:tab/>
        <w:t>Water line</w:t>
      </w:r>
    </w:p>
    <w:p w14:paraId="3FE4AB2C" w14:textId="77777777" w:rsidR="009A6F7A" w:rsidRDefault="009A6F7A" w:rsidP="009A6F7A">
      <w:pPr>
        <w:pStyle w:val="BodyText3"/>
      </w:pPr>
      <w:r>
        <w:tab/>
      </w:r>
      <w:r>
        <w:tab/>
        <w:t>Telecommunications duct bank</w:t>
      </w:r>
    </w:p>
    <w:p w14:paraId="4287922C" w14:textId="77777777" w:rsidR="009A6F7A" w:rsidRDefault="009A6F7A" w:rsidP="009A6F7A">
      <w:pPr>
        <w:pStyle w:val="BodyText3"/>
      </w:pPr>
      <w:r>
        <w:tab/>
      </w:r>
      <w:r>
        <w:tab/>
        <w:t>Electrical duct bank</w:t>
      </w:r>
    </w:p>
    <w:p w14:paraId="65FF7DFF" w14:textId="77777777" w:rsidR="009A6F7A" w:rsidRDefault="009A6F7A" w:rsidP="009A6F7A">
      <w:pPr>
        <w:pStyle w:val="BodyText3"/>
      </w:pPr>
      <w:r>
        <w:t>Estimate 9 – RR bed equipment selection and duration calculations</w:t>
      </w:r>
    </w:p>
    <w:p w14:paraId="15917B94" w14:textId="77777777" w:rsidR="009A6F7A" w:rsidRDefault="009A6F7A" w:rsidP="009A6F7A">
      <w:pPr>
        <w:pStyle w:val="BodyText3"/>
      </w:pPr>
      <w:r>
        <w:t>Estimate 10 – Parking lot and utility equipment selection and duration calculations</w:t>
      </w:r>
    </w:p>
    <w:p w14:paraId="093E8B60" w14:textId="77777777" w:rsidR="009A6F7A" w:rsidRDefault="009A6F7A" w:rsidP="009A6F7A">
      <w:pPr>
        <w:pStyle w:val="BodyText3"/>
      </w:pPr>
    </w:p>
    <w:p w14:paraId="3F75949A" w14:textId="77777777" w:rsidR="009A6F7A" w:rsidRDefault="009A6F7A" w:rsidP="009A6F7A">
      <w:pPr>
        <w:pStyle w:val="BodyText3"/>
      </w:pPr>
      <w:r>
        <w:t xml:space="preserve">A grading rubric is used to score each final estimate.  This rubric is included in the course syllabus and is explained to the class. </w:t>
      </w:r>
    </w:p>
    <w:bookmarkEnd w:id="28"/>
    <w:p w14:paraId="1CD2B0AA" w14:textId="77777777" w:rsidR="009A6F7A" w:rsidRDefault="009A6F7A" w:rsidP="009A6F7A">
      <w:pPr>
        <w:pStyle w:val="BodyText3"/>
      </w:pPr>
    </w:p>
    <w:p w14:paraId="59D01FA1" w14:textId="77777777" w:rsidR="009A6F7A" w:rsidRDefault="009A6F7A" w:rsidP="009A6F7A">
      <w:pPr>
        <w:pStyle w:val="BodyText3"/>
      </w:pPr>
    </w:p>
    <w:p w14:paraId="205A5455" w14:textId="77777777" w:rsidR="00E25C95" w:rsidRDefault="00E25C95" w:rsidP="009A6F7A">
      <w:pPr>
        <w:pStyle w:val="HeadingA"/>
        <w:jc w:val="left"/>
      </w:pPr>
    </w:p>
    <w:p w14:paraId="4462097C" w14:textId="77777777" w:rsidR="00E25C95" w:rsidRDefault="00E25C95" w:rsidP="00E25C95">
      <w:pPr>
        <w:pStyle w:val="HeadingA"/>
      </w:pPr>
    </w:p>
    <w:p w14:paraId="0012B444" w14:textId="77777777" w:rsidR="00CA45E6" w:rsidRDefault="00CA45E6" w:rsidP="00EC0837">
      <w:pPr>
        <w:pStyle w:val="BodyText3"/>
      </w:pPr>
    </w:p>
    <w:p w14:paraId="689A3C7D" w14:textId="77777777" w:rsidR="00CA45E6" w:rsidRDefault="00CA45E6" w:rsidP="00EC0837">
      <w:pPr>
        <w:pStyle w:val="BodyText3"/>
      </w:pPr>
    </w:p>
    <w:p w14:paraId="000F7290" w14:textId="77777777" w:rsidR="00CA45E6" w:rsidRDefault="00CA45E6" w:rsidP="00EC0837">
      <w:pPr>
        <w:pStyle w:val="BodyText3"/>
      </w:pPr>
    </w:p>
    <w:p w14:paraId="6BAAB5AF" w14:textId="77777777" w:rsidR="00CA45E6" w:rsidRDefault="00CA45E6" w:rsidP="00EC0837">
      <w:pPr>
        <w:pStyle w:val="BodyText3"/>
      </w:pPr>
    </w:p>
    <w:p w14:paraId="0F08DD56" w14:textId="77777777" w:rsidR="00CA45E6" w:rsidRDefault="00CA45E6" w:rsidP="00EC0837">
      <w:pPr>
        <w:pStyle w:val="BodyText3"/>
      </w:pPr>
    </w:p>
    <w:p w14:paraId="621FD693" w14:textId="77777777" w:rsidR="00CA45E6" w:rsidRDefault="00CA45E6" w:rsidP="00EC0837">
      <w:pPr>
        <w:pStyle w:val="BodyText3"/>
      </w:pPr>
    </w:p>
    <w:p w14:paraId="7A77B74A" w14:textId="77777777" w:rsidR="00CA45E6" w:rsidRDefault="00CA45E6" w:rsidP="00EC0837">
      <w:pPr>
        <w:pStyle w:val="BodyText3"/>
      </w:pPr>
    </w:p>
    <w:p w14:paraId="5DBF95AE" w14:textId="77777777" w:rsidR="00CA45E6" w:rsidRDefault="00CA45E6" w:rsidP="00EC0837">
      <w:pPr>
        <w:pStyle w:val="BodyText3"/>
      </w:pPr>
    </w:p>
    <w:p w14:paraId="19DE2189" w14:textId="77777777" w:rsidR="00EC0837" w:rsidRDefault="00EC0837" w:rsidP="00685743">
      <w:pPr>
        <w:pStyle w:val="Heading1"/>
      </w:pPr>
      <w:bookmarkStart w:id="29" w:name="_Toc503876767"/>
      <w:r>
        <w:t>STUDENT LEARNING OUTCOME 3</w:t>
      </w:r>
      <w:bookmarkEnd w:id="29"/>
    </w:p>
    <w:p w14:paraId="79B938C4" w14:textId="77777777" w:rsidR="00850DE6" w:rsidRPr="00850DE6" w:rsidRDefault="00850DE6" w:rsidP="00850DE6"/>
    <w:p w14:paraId="51C3B9A7" w14:textId="77777777" w:rsidR="00850DE6" w:rsidRPr="00850DE6" w:rsidRDefault="00850DE6" w:rsidP="00850DE6"/>
    <w:p w14:paraId="5CB61EA6" w14:textId="77777777" w:rsidR="00C70D12" w:rsidRPr="007812F4" w:rsidRDefault="00C70D12" w:rsidP="00C70D12">
      <w:pPr>
        <w:spacing w:before="240"/>
        <w:rPr>
          <w:b/>
          <w:bCs/>
          <w:color w:val="17365D" w:themeColor="text2" w:themeShade="BF"/>
          <w:u w:val="single"/>
        </w:rPr>
      </w:pPr>
      <w:bookmarkStart w:id="30" w:name="OLE_LINK8"/>
      <w:r w:rsidRPr="007812F4">
        <w:rPr>
          <w:b/>
          <w:bCs/>
          <w:color w:val="17365D" w:themeColor="text2" w:themeShade="BF"/>
          <w:u w:val="single"/>
        </w:rPr>
        <w:t>3.  Create construction project schedules.</w:t>
      </w:r>
    </w:p>
    <w:p w14:paraId="51C29E1F" w14:textId="77777777" w:rsidR="00C70D12" w:rsidRDefault="00C70D12" w:rsidP="00C70D12">
      <w:pPr>
        <w:pStyle w:val="BodyText3"/>
      </w:pPr>
    </w:p>
    <w:p w14:paraId="3238E09B" w14:textId="77777777" w:rsidR="00C70D12" w:rsidRPr="00331A51" w:rsidRDefault="00C70D12" w:rsidP="00C70D12">
      <w:pPr>
        <w:pStyle w:val="BodyText3"/>
      </w:pPr>
      <w:r>
        <w:t>3.1</w:t>
      </w:r>
      <w:r w:rsidRPr="00331A51">
        <w:t xml:space="preserve"> Source Course – CM </w:t>
      </w:r>
      <w:r>
        <w:t>A202 – Project Planning and Scheduling</w:t>
      </w:r>
    </w:p>
    <w:p w14:paraId="4B0D6FE0" w14:textId="77777777" w:rsidR="00C70D12" w:rsidRDefault="00C70D12" w:rsidP="00C70D12">
      <w:pPr>
        <w:pStyle w:val="BodyText3"/>
      </w:pPr>
    </w:p>
    <w:p w14:paraId="5D89CED9" w14:textId="77777777" w:rsidR="007812F4" w:rsidRDefault="00C70D12" w:rsidP="007812F4">
      <w:pPr>
        <w:rPr>
          <w:sz w:val="22"/>
          <w:szCs w:val="22"/>
        </w:rPr>
      </w:pPr>
      <w:r>
        <w:rPr>
          <w:b/>
        </w:rPr>
        <w:t>Assessment Data 3</w:t>
      </w:r>
      <w:r w:rsidRPr="001F64E1">
        <w:rPr>
          <w:b/>
        </w:rPr>
        <w:t>.1</w:t>
      </w:r>
      <w:r>
        <w:t xml:space="preserve"> -</w:t>
      </w:r>
      <w:r w:rsidR="007812F4" w:rsidRPr="007812F4">
        <w:t xml:space="preserve"> </w:t>
      </w:r>
      <w:r w:rsidR="007812F4">
        <w:t xml:space="preserve">Project 5 for this course is the preparation of a detailed construction schedule for a large commercial project (approximately 100 activities).    The students are divided into 2 person teams and asked to create this detailed CMP schedule.   The project is broken up into two separate parts or submissions each worth 200 points.    The students are given plans and project narrative with construing dates.   </w:t>
      </w:r>
    </w:p>
    <w:p w14:paraId="0AD138F2" w14:textId="77777777" w:rsidR="00F94A63" w:rsidRDefault="00F94A63" w:rsidP="007812F4">
      <w:pPr>
        <w:rPr>
          <w:b/>
        </w:rPr>
      </w:pPr>
    </w:p>
    <w:p w14:paraId="178254CA" w14:textId="77777777" w:rsidR="007812F4" w:rsidRDefault="007812F4" w:rsidP="007812F4">
      <w:r>
        <w:rPr>
          <w:b/>
        </w:rPr>
        <w:t xml:space="preserve">Submission 1:  </w:t>
      </w:r>
      <w:r>
        <w:t xml:space="preserve">The student teams are asked to identify all activities, create a work breakdown structure, estimate activity durations, hand draft a CMP schedule, perform a forward pass calculating project duration, and calculate both early start and early finish dates.   </w:t>
      </w:r>
    </w:p>
    <w:p w14:paraId="7DFB77AF" w14:textId="77777777" w:rsidR="00F94A63" w:rsidRDefault="00F94A63" w:rsidP="007812F4">
      <w:pPr>
        <w:rPr>
          <w:b/>
        </w:rPr>
      </w:pPr>
    </w:p>
    <w:p w14:paraId="332B7E85" w14:textId="77777777" w:rsidR="007812F4" w:rsidRDefault="007812F4" w:rsidP="007812F4">
      <w:r>
        <w:rPr>
          <w:b/>
        </w:rPr>
        <w:t xml:space="preserve">Submission 2:  </w:t>
      </w:r>
      <w:r>
        <w:t xml:space="preserve">Based on the student teams completed work in Submission 1, the student teams may proceed to develop their project schedule using Microsoft Project software.   The final submission 2 </w:t>
      </w:r>
      <w:r>
        <w:lastRenderedPageBreak/>
        <w:t xml:space="preserve">includes a printed CPM network diagram.   The network diagram must identify the following;   Milestone dates, ES-EF-LS-LF, activity float, total float, and a critical path.      </w:t>
      </w:r>
    </w:p>
    <w:p w14:paraId="26A1773B" w14:textId="77777777" w:rsidR="00F94A63" w:rsidRDefault="00F94A63" w:rsidP="007812F4"/>
    <w:p w14:paraId="1B67CDC8" w14:textId="77777777" w:rsidR="007812F4" w:rsidRDefault="007812F4" w:rsidP="007812F4">
      <w:r>
        <w:t xml:space="preserve">The point value for project 5 is 150 points which is approximately 15 percent of the student’s grade in the course.  An additional 25 bonus points are available to student teams who elect to complete submission 2 in P6 (Primavera 6) instead of MS Project.  P6 is not featured in this course so outside training must be obtaining in order to use P6.         </w:t>
      </w:r>
    </w:p>
    <w:p w14:paraId="784E1FBC" w14:textId="77777777" w:rsidR="00F94A63" w:rsidRDefault="00F94A63" w:rsidP="007812F4"/>
    <w:p w14:paraId="68246455" w14:textId="77777777" w:rsidR="007812F4" w:rsidRDefault="007812F4" w:rsidP="007812F4">
      <w:r>
        <w:t xml:space="preserve">The scores for the above defined portion of the grading rubric are direct measure of each student’s ability to create a construction project CPM schedule for a commercial project.   </w:t>
      </w:r>
    </w:p>
    <w:p w14:paraId="572A0697" w14:textId="77777777" w:rsidR="007812F4" w:rsidRDefault="007812F4" w:rsidP="007812F4"/>
    <w:p w14:paraId="024BB669" w14:textId="77777777" w:rsidR="007812F4" w:rsidRDefault="007812F4" w:rsidP="007812F4">
      <w:pPr>
        <w:rPr>
          <w:b/>
        </w:rPr>
      </w:pPr>
      <w:r>
        <w:rPr>
          <w:b/>
        </w:rPr>
        <w:t>Grading Rubric</w:t>
      </w:r>
    </w:p>
    <w:p w14:paraId="2DA18EAC" w14:textId="77777777" w:rsidR="007812F4" w:rsidRDefault="007812F4" w:rsidP="007812F4">
      <w:pPr>
        <w:numPr>
          <w:ilvl w:val="0"/>
          <w:numId w:val="7"/>
        </w:numPr>
        <w:contextualSpacing/>
      </w:pPr>
      <w:r>
        <w:t>Submission 1 (Hand Drawn CPM Schedule)</w:t>
      </w:r>
      <w:r>
        <w:tab/>
      </w:r>
      <w:r>
        <w:tab/>
      </w:r>
      <w:r>
        <w:tab/>
      </w:r>
      <w:r>
        <w:tab/>
      </w:r>
      <w:r>
        <w:tab/>
        <w:t>75 Points</w:t>
      </w:r>
    </w:p>
    <w:p w14:paraId="29EB1CA1" w14:textId="77777777" w:rsidR="007812F4" w:rsidRDefault="007812F4" w:rsidP="007812F4">
      <w:pPr>
        <w:numPr>
          <w:ilvl w:val="1"/>
          <w:numId w:val="7"/>
        </w:numPr>
        <w:contextualSpacing/>
      </w:pPr>
      <w:r>
        <w:t>Proper Activity logic</w:t>
      </w:r>
      <w:r>
        <w:tab/>
      </w:r>
      <w:r>
        <w:tab/>
      </w:r>
      <w:r>
        <w:tab/>
        <w:t xml:space="preserve"> </w:t>
      </w:r>
      <w:r>
        <w:tab/>
      </w:r>
      <w:r>
        <w:tab/>
      </w:r>
      <w:r>
        <w:tab/>
        <w:t>25 Points</w:t>
      </w:r>
    </w:p>
    <w:p w14:paraId="3BB60330" w14:textId="77777777" w:rsidR="007812F4" w:rsidRDefault="007812F4" w:rsidP="007812F4">
      <w:pPr>
        <w:numPr>
          <w:ilvl w:val="1"/>
          <w:numId w:val="7"/>
        </w:numPr>
        <w:contextualSpacing/>
      </w:pPr>
      <w:r>
        <w:t>Proper Activity Identification</w:t>
      </w:r>
      <w:r>
        <w:tab/>
      </w:r>
      <w:r>
        <w:tab/>
      </w:r>
      <w:r>
        <w:tab/>
      </w:r>
      <w:r>
        <w:tab/>
      </w:r>
      <w:r>
        <w:tab/>
        <w:t>25 Points</w:t>
      </w:r>
    </w:p>
    <w:p w14:paraId="50A512D7" w14:textId="77777777" w:rsidR="007812F4" w:rsidRDefault="007812F4" w:rsidP="007812F4">
      <w:pPr>
        <w:numPr>
          <w:ilvl w:val="1"/>
          <w:numId w:val="7"/>
        </w:numPr>
        <w:contextualSpacing/>
      </w:pPr>
      <w:r>
        <w:t>Forward Pass w/ ES,LS, Project Duration</w:t>
      </w:r>
      <w:r>
        <w:tab/>
      </w:r>
      <w:r>
        <w:tab/>
      </w:r>
      <w:r>
        <w:tab/>
        <w:t>25 Points</w:t>
      </w:r>
    </w:p>
    <w:p w14:paraId="67D0AA1B" w14:textId="77777777" w:rsidR="007812F4" w:rsidRDefault="007812F4" w:rsidP="007812F4">
      <w:pPr>
        <w:ind w:left="1080"/>
        <w:contextualSpacing/>
      </w:pPr>
    </w:p>
    <w:p w14:paraId="4B1AAC25" w14:textId="77777777" w:rsidR="007812F4" w:rsidRDefault="007812F4" w:rsidP="007812F4">
      <w:pPr>
        <w:numPr>
          <w:ilvl w:val="0"/>
          <w:numId w:val="7"/>
        </w:numPr>
        <w:contextualSpacing/>
      </w:pPr>
      <w:r>
        <w:t>Submission 2 (M.S. Project Network Diagram)</w:t>
      </w:r>
      <w:r>
        <w:tab/>
      </w:r>
      <w:r>
        <w:tab/>
      </w:r>
      <w:r>
        <w:tab/>
      </w:r>
      <w:r>
        <w:tab/>
      </w:r>
      <w:r>
        <w:tab/>
        <w:t>75 Points</w:t>
      </w:r>
    </w:p>
    <w:p w14:paraId="594AD537" w14:textId="77777777" w:rsidR="007812F4" w:rsidRDefault="007812F4" w:rsidP="00A56EF5">
      <w:pPr>
        <w:numPr>
          <w:ilvl w:val="1"/>
          <w:numId w:val="7"/>
        </w:numPr>
        <w:contextualSpacing/>
      </w:pPr>
      <w:r>
        <w:t>Milestone Dates</w:t>
      </w:r>
      <w:r>
        <w:tab/>
      </w:r>
      <w:r>
        <w:tab/>
      </w:r>
      <w:r>
        <w:tab/>
      </w:r>
      <w:r>
        <w:tab/>
        <w:t xml:space="preserve"> </w:t>
      </w:r>
      <w:r>
        <w:tab/>
      </w:r>
      <w:r>
        <w:tab/>
      </w:r>
      <w:r>
        <w:tab/>
        <w:t>25 Points</w:t>
      </w:r>
      <w:r>
        <w:tab/>
      </w:r>
      <w:r>
        <w:tab/>
        <w:t>Schedule logic (No unconnected activities)</w:t>
      </w:r>
      <w:r>
        <w:tab/>
      </w:r>
      <w:r>
        <w:tab/>
      </w:r>
      <w:r>
        <w:tab/>
        <w:t>25 Points</w:t>
      </w:r>
    </w:p>
    <w:p w14:paraId="26E28DA7" w14:textId="77777777" w:rsidR="007812F4" w:rsidRDefault="007812F4" w:rsidP="007812F4">
      <w:pPr>
        <w:numPr>
          <w:ilvl w:val="1"/>
          <w:numId w:val="7"/>
        </w:numPr>
        <w:contextualSpacing/>
      </w:pPr>
      <w:r>
        <w:t>Critical Path &amp; does the schedule make since</w:t>
      </w:r>
      <w:r>
        <w:tab/>
      </w:r>
      <w:r>
        <w:tab/>
      </w:r>
      <w:r>
        <w:tab/>
        <w:t>25 Points</w:t>
      </w:r>
    </w:p>
    <w:p w14:paraId="5C60FE02" w14:textId="77777777" w:rsidR="007812F4" w:rsidRDefault="007812F4" w:rsidP="007812F4">
      <w:pPr>
        <w:ind w:left="1800"/>
        <w:contextualSpacing/>
      </w:pPr>
    </w:p>
    <w:p w14:paraId="0FFD715D" w14:textId="77777777" w:rsidR="007812F4" w:rsidRDefault="007812F4" w:rsidP="007812F4">
      <w:pPr>
        <w:numPr>
          <w:ilvl w:val="0"/>
          <w:numId w:val="7"/>
        </w:numPr>
        <w:contextualSpacing/>
      </w:pPr>
      <w:r>
        <w:t>Bonus Points   -  Submission 2 completed in P-6 software</w:t>
      </w:r>
      <w:r>
        <w:tab/>
      </w:r>
      <w:r>
        <w:tab/>
        <w:t>25 Points</w:t>
      </w:r>
    </w:p>
    <w:bookmarkEnd w:id="30"/>
    <w:p w14:paraId="08F2C013" w14:textId="77777777" w:rsidR="007812F4" w:rsidRDefault="007812F4" w:rsidP="007812F4">
      <w:pPr>
        <w:pStyle w:val="ListParagraph"/>
      </w:pPr>
      <w:r>
        <w:t xml:space="preserve"> </w:t>
      </w:r>
    </w:p>
    <w:p w14:paraId="63BF50B9" w14:textId="77777777" w:rsidR="007812F4" w:rsidRDefault="007812F4" w:rsidP="007812F4">
      <w:pPr>
        <w:pStyle w:val="ListParagraph"/>
      </w:pPr>
      <w:r>
        <w:t xml:space="preserve"> </w:t>
      </w:r>
    </w:p>
    <w:p w14:paraId="3D88AF69" w14:textId="77777777" w:rsidR="00CA45E6" w:rsidRDefault="00CA45E6" w:rsidP="00CA45E6">
      <w:pPr>
        <w:pStyle w:val="BodyText3"/>
      </w:pPr>
      <w:r>
        <w:t>STUDENT LEARNING OUTCOME 3 (continued)</w:t>
      </w:r>
    </w:p>
    <w:p w14:paraId="3FBE1FB1" w14:textId="77777777" w:rsidR="00E25C95" w:rsidRDefault="00E25C95" w:rsidP="00E25C95">
      <w:pPr>
        <w:pStyle w:val="HeadingA"/>
      </w:pPr>
    </w:p>
    <w:p w14:paraId="7BD2AD40" w14:textId="77777777" w:rsidR="00C70D12" w:rsidRPr="00331A51" w:rsidRDefault="001574C5" w:rsidP="00C70D12">
      <w:pPr>
        <w:pStyle w:val="BodyText3"/>
      </w:pPr>
      <w:r>
        <w:t>3.2</w:t>
      </w:r>
      <w:r w:rsidR="00C70D12" w:rsidRPr="00331A51">
        <w:t xml:space="preserve"> Source Course – CM </w:t>
      </w:r>
      <w:r w:rsidR="00C70D12">
        <w:t>A202 – Project Planning and Scheduling</w:t>
      </w:r>
    </w:p>
    <w:p w14:paraId="5C4D7C4A" w14:textId="77777777" w:rsidR="00C70D12" w:rsidRDefault="00C70D12" w:rsidP="00C70D12">
      <w:pPr>
        <w:pStyle w:val="BodyText3"/>
      </w:pPr>
    </w:p>
    <w:p w14:paraId="23A60F75" w14:textId="77777777" w:rsidR="00543241" w:rsidRDefault="00C70D12" w:rsidP="00543241">
      <w:pPr>
        <w:rPr>
          <w:sz w:val="22"/>
          <w:szCs w:val="22"/>
        </w:rPr>
      </w:pPr>
      <w:bookmarkStart w:id="31" w:name="OLE_LINK9"/>
      <w:r>
        <w:rPr>
          <w:b/>
        </w:rPr>
        <w:t>Assessment Data 3</w:t>
      </w:r>
      <w:r w:rsidRPr="001F64E1">
        <w:rPr>
          <w:b/>
        </w:rPr>
        <w:t>.</w:t>
      </w:r>
      <w:r>
        <w:rPr>
          <w:b/>
        </w:rPr>
        <w:t>2</w:t>
      </w:r>
      <w:r>
        <w:t xml:space="preserve"> -</w:t>
      </w:r>
      <w:r w:rsidR="00543241" w:rsidRPr="00543241">
        <w:t xml:space="preserve"> </w:t>
      </w:r>
      <w:r w:rsidR="00543241">
        <w:t xml:space="preserve">The final exam for this course has a take home portion which includes a 2 page construction narrative for a commercial construction project.  The student must develop a construction project schedule using only the provided project narrative.   The final deliverable is a CPM schedule with approximately 70 activities completed on Microsoft Project including a printed network diagram and a critical path.         </w:t>
      </w:r>
    </w:p>
    <w:p w14:paraId="34ABB68C" w14:textId="77777777" w:rsidR="00543241" w:rsidRDefault="00543241" w:rsidP="00543241">
      <w:r>
        <w:t xml:space="preserve">The point value for the take home portion of the final exam is 100 points which is approximately 10 percent of the student’s grade in the course.   </w:t>
      </w:r>
    </w:p>
    <w:p w14:paraId="3A86F7CB" w14:textId="77777777" w:rsidR="00543241" w:rsidRDefault="00543241" w:rsidP="00543241">
      <w:r>
        <w:t xml:space="preserve">The scores for the above defined portion of the grading rubric are direct measure of each student’s ability to create a construction project CPM schedule for a commercial project.   </w:t>
      </w:r>
    </w:p>
    <w:p w14:paraId="66DD05E7" w14:textId="77777777" w:rsidR="00543241" w:rsidRDefault="00543241" w:rsidP="00543241">
      <w:pPr>
        <w:rPr>
          <w:b/>
        </w:rPr>
      </w:pPr>
    </w:p>
    <w:p w14:paraId="483862FB" w14:textId="77777777" w:rsidR="00543241" w:rsidRDefault="00543241" w:rsidP="00543241">
      <w:pPr>
        <w:rPr>
          <w:b/>
        </w:rPr>
      </w:pPr>
      <w:r>
        <w:rPr>
          <w:b/>
        </w:rPr>
        <w:t>Grading Rubric</w:t>
      </w:r>
    </w:p>
    <w:p w14:paraId="363A1EE3" w14:textId="77777777" w:rsidR="00543241" w:rsidRDefault="00543241" w:rsidP="00543241">
      <w:pPr>
        <w:numPr>
          <w:ilvl w:val="0"/>
          <w:numId w:val="7"/>
        </w:numPr>
        <w:contextualSpacing/>
      </w:pPr>
      <w:r>
        <w:t>Final Take Home Exam</w:t>
      </w:r>
      <w:r>
        <w:tab/>
      </w:r>
      <w:r>
        <w:tab/>
      </w:r>
      <w:r>
        <w:tab/>
      </w:r>
      <w:r>
        <w:tab/>
      </w:r>
      <w:r>
        <w:tab/>
      </w:r>
      <w:r>
        <w:tab/>
      </w:r>
      <w:r>
        <w:tab/>
        <w:t>100 Points</w:t>
      </w:r>
    </w:p>
    <w:p w14:paraId="6EBFACEC" w14:textId="77777777" w:rsidR="00543241" w:rsidRDefault="00543241" w:rsidP="00543241">
      <w:pPr>
        <w:numPr>
          <w:ilvl w:val="1"/>
          <w:numId w:val="7"/>
        </w:numPr>
        <w:contextualSpacing/>
      </w:pPr>
      <w:r>
        <w:t>Proper Activity logic</w:t>
      </w:r>
      <w:r>
        <w:tab/>
      </w:r>
      <w:r>
        <w:tab/>
      </w:r>
      <w:r>
        <w:tab/>
        <w:t xml:space="preserve"> </w:t>
      </w:r>
      <w:r>
        <w:tab/>
      </w:r>
      <w:r>
        <w:tab/>
        <w:t>25 Points</w:t>
      </w:r>
    </w:p>
    <w:p w14:paraId="4A59DE5B" w14:textId="77777777" w:rsidR="00543241" w:rsidRDefault="00543241" w:rsidP="00543241">
      <w:pPr>
        <w:numPr>
          <w:ilvl w:val="1"/>
          <w:numId w:val="7"/>
        </w:numPr>
        <w:contextualSpacing/>
      </w:pPr>
      <w:r>
        <w:t>Proper Activity Identification</w:t>
      </w:r>
      <w:r>
        <w:tab/>
      </w:r>
      <w:r>
        <w:tab/>
      </w:r>
      <w:r>
        <w:tab/>
      </w:r>
      <w:r>
        <w:tab/>
        <w:t>25 Points</w:t>
      </w:r>
    </w:p>
    <w:p w14:paraId="74B43660" w14:textId="77777777" w:rsidR="00543241" w:rsidRDefault="00543241" w:rsidP="00543241">
      <w:pPr>
        <w:numPr>
          <w:ilvl w:val="1"/>
          <w:numId w:val="7"/>
        </w:numPr>
        <w:contextualSpacing/>
      </w:pPr>
      <w:r>
        <w:t>Proper Activity Durations</w:t>
      </w:r>
      <w:r>
        <w:tab/>
      </w:r>
      <w:r>
        <w:tab/>
      </w:r>
      <w:r>
        <w:tab/>
      </w:r>
      <w:r>
        <w:tab/>
      </w:r>
      <w:r>
        <w:tab/>
        <w:t>25 Points</w:t>
      </w:r>
    </w:p>
    <w:p w14:paraId="4097019A" w14:textId="77777777" w:rsidR="00543241" w:rsidRDefault="00543241" w:rsidP="00543241">
      <w:pPr>
        <w:numPr>
          <w:ilvl w:val="1"/>
          <w:numId w:val="7"/>
        </w:numPr>
        <w:contextualSpacing/>
      </w:pPr>
      <w:r>
        <w:t>Critical Path &amp; does the schedule make since</w:t>
      </w:r>
      <w:r>
        <w:tab/>
      </w:r>
      <w:r>
        <w:tab/>
        <w:t>25 Points</w:t>
      </w:r>
    </w:p>
    <w:bookmarkEnd w:id="31"/>
    <w:p w14:paraId="7C254D2E" w14:textId="77777777" w:rsidR="00543241" w:rsidRDefault="00543241" w:rsidP="00543241">
      <w:pPr>
        <w:pStyle w:val="ListParagraph"/>
      </w:pPr>
      <w:r>
        <w:t xml:space="preserve"> </w:t>
      </w:r>
    </w:p>
    <w:p w14:paraId="3E0ECE8E" w14:textId="77777777" w:rsidR="00CA45E6" w:rsidRDefault="00CA45E6" w:rsidP="00EC0837">
      <w:pPr>
        <w:pStyle w:val="BodyText3"/>
      </w:pPr>
    </w:p>
    <w:p w14:paraId="5916E657" w14:textId="77777777" w:rsidR="00CA45E6" w:rsidRDefault="00CA45E6" w:rsidP="00EC0837">
      <w:pPr>
        <w:pStyle w:val="BodyText3"/>
      </w:pPr>
    </w:p>
    <w:p w14:paraId="5E8F7FC1" w14:textId="77777777" w:rsidR="00850DE6" w:rsidRDefault="00850DE6" w:rsidP="00EC0837">
      <w:pPr>
        <w:pStyle w:val="BodyText3"/>
      </w:pPr>
    </w:p>
    <w:p w14:paraId="4224FB63" w14:textId="77777777" w:rsidR="00EC0837" w:rsidRDefault="00EC0837" w:rsidP="00685743">
      <w:pPr>
        <w:pStyle w:val="Heading1"/>
      </w:pPr>
      <w:bookmarkStart w:id="32" w:name="_Toc503876768"/>
      <w:r>
        <w:lastRenderedPageBreak/>
        <w:t>STUDENT LEARNING OUTCOME 4</w:t>
      </w:r>
      <w:bookmarkEnd w:id="32"/>
    </w:p>
    <w:p w14:paraId="1FCCCA80" w14:textId="77777777" w:rsidR="00850DE6" w:rsidRPr="00850DE6" w:rsidRDefault="00850DE6" w:rsidP="00850DE6"/>
    <w:p w14:paraId="0E81598F" w14:textId="77777777" w:rsidR="00850DE6" w:rsidRPr="00850DE6" w:rsidRDefault="00850DE6" w:rsidP="00850DE6"/>
    <w:p w14:paraId="13557A40" w14:textId="77777777" w:rsidR="00C70D12" w:rsidRPr="001C565D" w:rsidRDefault="00C70D12" w:rsidP="00C70D12">
      <w:pPr>
        <w:spacing w:before="240"/>
        <w:rPr>
          <w:b/>
          <w:bCs/>
          <w:u w:val="single"/>
        </w:rPr>
      </w:pPr>
      <w:bookmarkStart w:id="33" w:name="OLE_LINK10"/>
      <w:r w:rsidRPr="001C565D">
        <w:rPr>
          <w:b/>
          <w:bCs/>
          <w:u w:val="single"/>
        </w:rPr>
        <w:t>4</w:t>
      </w:r>
      <w:r w:rsidR="001C565D" w:rsidRPr="001C565D">
        <w:rPr>
          <w:b/>
          <w:bCs/>
          <w:u w:val="single"/>
        </w:rPr>
        <w:t>. Demonstrate the ability to use current technology related to the construction process.</w:t>
      </w:r>
    </w:p>
    <w:p w14:paraId="513F9EAC" w14:textId="77777777" w:rsidR="00E25C95" w:rsidRDefault="00E25C95" w:rsidP="00C70D12">
      <w:pPr>
        <w:pStyle w:val="HeadingA"/>
        <w:jc w:val="left"/>
      </w:pPr>
    </w:p>
    <w:p w14:paraId="10B719E2" w14:textId="77777777" w:rsidR="006441B3" w:rsidRDefault="00C70D12" w:rsidP="007C4A89">
      <w:pPr>
        <w:pStyle w:val="BodyText3"/>
      </w:pPr>
      <w:r>
        <w:t>4.1</w:t>
      </w:r>
      <w:r w:rsidR="00BD2E9B">
        <w:t xml:space="preserve"> Source Course – </w:t>
      </w:r>
      <w:r w:rsidR="006D111F">
        <w:t>AET A101 Fundamentals of CADD for Building Construction</w:t>
      </w:r>
    </w:p>
    <w:p w14:paraId="5B68AE12" w14:textId="77777777" w:rsidR="00C70D12" w:rsidRDefault="00C70D12" w:rsidP="00C70D12">
      <w:pPr>
        <w:pStyle w:val="BodyText3"/>
      </w:pPr>
    </w:p>
    <w:p w14:paraId="59EAC081" w14:textId="77777777" w:rsidR="007C4A89" w:rsidRDefault="007C4A89" w:rsidP="007C4A89">
      <w:r>
        <w:t>Assignment 6: Sections:</w:t>
      </w:r>
    </w:p>
    <w:p w14:paraId="1DE7F825" w14:textId="77777777" w:rsidR="007C4A89" w:rsidRDefault="007C4A89" w:rsidP="007C4A89"/>
    <w:p w14:paraId="672770C4" w14:textId="77777777" w:rsidR="007C4A89" w:rsidRDefault="007C4A89" w:rsidP="007C4A89">
      <w:pPr>
        <w:spacing w:line="276" w:lineRule="auto"/>
      </w:pPr>
      <w:r>
        <w:rPr>
          <w:i/>
        </w:rPr>
        <w:t>Fundamentals of CADD for Building Construction</w:t>
      </w:r>
      <w:r>
        <w:t xml:space="preserve"> introduces students to AutoCAD in the creation and use of construction drawings. Assignment 6 asks students to build on their understanding of how to make and read construction documents by using floor plans and elevations that they have developed in previous assignments to create section drawings of a building. They are required to reference door and window schedules to understand the symbols used in construction documents and how symbols are used to navigate a set of construction documents. Students must understand the configuration of building components and accurately draw and locate them in reference to a floor plan. Students must identify section symbols and understand what building elements are communicated in a section drawing. </w:t>
      </w:r>
    </w:p>
    <w:p w14:paraId="6F1DFA6C" w14:textId="77777777" w:rsidR="00A92704" w:rsidRDefault="00A92704" w:rsidP="007C4A89">
      <w:pPr>
        <w:spacing w:line="276" w:lineRule="auto"/>
      </w:pPr>
    </w:p>
    <w:p w14:paraId="6C1CFEA9" w14:textId="77777777" w:rsidR="007C4A89" w:rsidRDefault="007C4A89" w:rsidP="007C4A89">
      <w:pPr>
        <w:spacing w:line="276" w:lineRule="auto"/>
      </w:pPr>
      <w:r>
        <w:t xml:space="preserve">The assignment is worth 100 points based on the following rubric. </w:t>
      </w:r>
    </w:p>
    <w:p w14:paraId="2F629C4C" w14:textId="77777777" w:rsidR="007C4A89" w:rsidRDefault="007C4A89" w:rsidP="007C4A89">
      <w:pPr>
        <w:spacing w:line="276" w:lineRule="auto"/>
      </w:pPr>
    </w:p>
    <w:tbl>
      <w:tblPr>
        <w:tblStyle w:val="TableGrid"/>
        <w:tblW w:w="3248" w:type="dxa"/>
        <w:tblLook w:val="04A0" w:firstRow="1" w:lastRow="0" w:firstColumn="1" w:lastColumn="0" w:noHBand="0" w:noVBand="1"/>
        <w:tblCaption w:val="Assignment Rubric"/>
      </w:tblPr>
      <w:tblGrid>
        <w:gridCol w:w="1898"/>
        <w:gridCol w:w="1350"/>
      </w:tblGrid>
      <w:tr w:rsidR="007C4A89" w14:paraId="753674ED" w14:textId="77777777" w:rsidTr="00882BB3">
        <w:trPr>
          <w:trHeight w:val="287"/>
          <w:tblHeader/>
        </w:trPr>
        <w:tc>
          <w:tcPr>
            <w:tcW w:w="1898" w:type="dxa"/>
            <w:hideMark/>
          </w:tcPr>
          <w:p w14:paraId="7512CFAC" w14:textId="77777777" w:rsidR="007C4A89" w:rsidRDefault="007C4A89" w:rsidP="00A56EF5">
            <w:pPr>
              <w:rPr>
                <w:b/>
                <w:sz w:val="22"/>
                <w:szCs w:val="22"/>
              </w:rPr>
            </w:pPr>
            <w:r>
              <w:rPr>
                <w:b/>
              </w:rPr>
              <w:t>CRITERIA</w:t>
            </w:r>
          </w:p>
        </w:tc>
        <w:tc>
          <w:tcPr>
            <w:tcW w:w="1350" w:type="dxa"/>
            <w:hideMark/>
          </w:tcPr>
          <w:p w14:paraId="6DB5DEEF" w14:textId="77777777" w:rsidR="007C4A89" w:rsidRDefault="007C4A89" w:rsidP="00A56EF5">
            <w:pPr>
              <w:jc w:val="center"/>
              <w:rPr>
                <w:b/>
              </w:rPr>
            </w:pPr>
            <w:r>
              <w:rPr>
                <w:b/>
              </w:rPr>
              <w:t>POINTS</w:t>
            </w:r>
          </w:p>
        </w:tc>
      </w:tr>
      <w:tr w:rsidR="007C4A89" w14:paraId="2DF08AD2" w14:textId="77777777" w:rsidTr="00EE218F">
        <w:trPr>
          <w:trHeight w:val="422"/>
        </w:trPr>
        <w:tc>
          <w:tcPr>
            <w:tcW w:w="1898" w:type="dxa"/>
            <w:hideMark/>
          </w:tcPr>
          <w:p w14:paraId="45309CE9" w14:textId="77777777" w:rsidR="007C4A89" w:rsidRDefault="007C4A89" w:rsidP="00A56EF5">
            <w:r>
              <w:t>Punctuality</w:t>
            </w:r>
          </w:p>
        </w:tc>
        <w:tc>
          <w:tcPr>
            <w:tcW w:w="1350" w:type="dxa"/>
            <w:hideMark/>
          </w:tcPr>
          <w:p w14:paraId="75007760" w14:textId="77777777" w:rsidR="007C4A89" w:rsidRDefault="007C4A89" w:rsidP="00A56EF5">
            <w:pPr>
              <w:jc w:val="center"/>
            </w:pPr>
            <w:r>
              <w:t>20</w:t>
            </w:r>
          </w:p>
        </w:tc>
      </w:tr>
      <w:tr w:rsidR="007C4A89" w14:paraId="7ECC41A9" w14:textId="77777777" w:rsidTr="00EE218F">
        <w:trPr>
          <w:trHeight w:val="377"/>
        </w:trPr>
        <w:tc>
          <w:tcPr>
            <w:tcW w:w="1898" w:type="dxa"/>
            <w:hideMark/>
          </w:tcPr>
          <w:p w14:paraId="000A7854" w14:textId="77777777" w:rsidR="007C4A89" w:rsidRDefault="007C4A89" w:rsidP="00A56EF5">
            <w:r>
              <w:t>Accuracy</w:t>
            </w:r>
          </w:p>
        </w:tc>
        <w:tc>
          <w:tcPr>
            <w:tcW w:w="1350" w:type="dxa"/>
            <w:hideMark/>
          </w:tcPr>
          <w:p w14:paraId="2CB6E06B" w14:textId="77777777" w:rsidR="007C4A89" w:rsidRDefault="007C4A89" w:rsidP="00A56EF5">
            <w:pPr>
              <w:jc w:val="center"/>
            </w:pPr>
            <w:r>
              <w:t>20</w:t>
            </w:r>
          </w:p>
        </w:tc>
      </w:tr>
      <w:tr w:rsidR="007C4A89" w14:paraId="20335E3C" w14:textId="77777777" w:rsidTr="00EE218F">
        <w:trPr>
          <w:trHeight w:val="485"/>
        </w:trPr>
        <w:tc>
          <w:tcPr>
            <w:tcW w:w="1898" w:type="dxa"/>
            <w:hideMark/>
          </w:tcPr>
          <w:p w14:paraId="7CFFE13C" w14:textId="77777777" w:rsidR="007C4A89" w:rsidRDefault="007C4A89" w:rsidP="00A56EF5">
            <w:r>
              <w:t>Completion</w:t>
            </w:r>
          </w:p>
        </w:tc>
        <w:tc>
          <w:tcPr>
            <w:tcW w:w="1350" w:type="dxa"/>
            <w:hideMark/>
          </w:tcPr>
          <w:p w14:paraId="7F70A9E9" w14:textId="77777777" w:rsidR="007C4A89" w:rsidRDefault="007C4A89" w:rsidP="00A56EF5">
            <w:pPr>
              <w:jc w:val="center"/>
            </w:pPr>
            <w:r>
              <w:t>20</w:t>
            </w:r>
          </w:p>
        </w:tc>
      </w:tr>
      <w:tr w:rsidR="007C4A89" w14:paraId="70ECE3CF" w14:textId="77777777" w:rsidTr="00EE218F">
        <w:trPr>
          <w:trHeight w:val="440"/>
        </w:trPr>
        <w:tc>
          <w:tcPr>
            <w:tcW w:w="1898" w:type="dxa"/>
            <w:hideMark/>
          </w:tcPr>
          <w:p w14:paraId="6DB2F0BF" w14:textId="77777777" w:rsidR="007C4A89" w:rsidRDefault="007C4A89" w:rsidP="00A56EF5">
            <w:r>
              <w:t>Comprehension</w:t>
            </w:r>
          </w:p>
        </w:tc>
        <w:tc>
          <w:tcPr>
            <w:tcW w:w="1350" w:type="dxa"/>
            <w:hideMark/>
          </w:tcPr>
          <w:p w14:paraId="04CABE22" w14:textId="77777777" w:rsidR="007C4A89" w:rsidRDefault="007C4A89" w:rsidP="00A56EF5">
            <w:pPr>
              <w:jc w:val="center"/>
            </w:pPr>
            <w:r>
              <w:t>20</w:t>
            </w:r>
          </w:p>
        </w:tc>
      </w:tr>
      <w:tr w:rsidR="007C4A89" w14:paraId="0807E526" w14:textId="77777777" w:rsidTr="00EE218F">
        <w:trPr>
          <w:trHeight w:val="395"/>
        </w:trPr>
        <w:tc>
          <w:tcPr>
            <w:tcW w:w="1898" w:type="dxa"/>
            <w:hideMark/>
          </w:tcPr>
          <w:p w14:paraId="4AEC64A6" w14:textId="77777777" w:rsidR="007C4A89" w:rsidRDefault="007C4A89" w:rsidP="00A56EF5">
            <w:r>
              <w:t>Presentation</w:t>
            </w:r>
          </w:p>
        </w:tc>
        <w:tc>
          <w:tcPr>
            <w:tcW w:w="1350" w:type="dxa"/>
            <w:hideMark/>
          </w:tcPr>
          <w:p w14:paraId="69DE163C" w14:textId="77777777" w:rsidR="007C4A89" w:rsidRDefault="007C4A89" w:rsidP="00A56EF5">
            <w:pPr>
              <w:jc w:val="center"/>
            </w:pPr>
            <w:r>
              <w:t>20</w:t>
            </w:r>
          </w:p>
        </w:tc>
      </w:tr>
      <w:bookmarkEnd w:id="33"/>
    </w:tbl>
    <w:p w14:paraId="31EEA51E" w14:textId="77777777" w:rsidR="007C4A89" w:rsidRDefault="007C4A89" w:rsidP="007C4A89"/>
    <w:p w14:paraId="2B414039" w14:textId="77777777" w:rsidR="0004375B" w:rsidRDefault="0004375B" w:rsidP="00CA45E6">
      <w:pPr>
        <w:pStyle w:val="BodyText3"/>
      </w:pPr>
    </w:p>
    <w:p w14:paraId="014999C3" w14:textId="77777777" w:rsidR="00CA45E6" w:rsidRDefault="00CA45E6" w:rsidP="00CA45E6">
      <w:pPr>
        <w:pStyle w:val="BodyText3"/>
      </w:pPr>
      <w:r>
        <w:t>STUDENT LEARNING OUTCOME 4 (continued)</w:t>
      </w:r>
    </w:p>
    <w:p w14:paraId="7F9C7327" w14:textId="77777777" w:rsidR="00C70D12" w:rsidRDefault="00C70D12" w:rsidP="00C70D12">
      <w:pPr>
        <w:pStyle w:val="HeadingA"/>
      </w:pPr>
    </w:p>
    <w:p w14:paraId="2FFA8A8B" w14:textId="77777777" w:rsidR="00C70D12" w:rsidRPr="00331A51" w:rsidRDefault="00EC0837" w:rsidP="00C70D12">
      <w:pPr>
        <w:pStyle w:val="BodyText3"/>
      </w:pPr>
      <w:bookmarkStart w:id="34" w:name="OLE_LINK11"/>
      <w:r>
        <w:t>4.2</w:t>
      </w:r>
      <w:r w:rsidR="00C70D12" w:rsidRPr="00331A51">
        <w:t xml:space="preserve"> Source Course – CM </w:t>
      </w:r>
      <w:r w:rsidR="00C70D12">
        <w:t>A202 – Project Planning and Scheduling</w:t>
      </w:r>
    </w:p>
    <w:p w14:paraId="39A1C0C0" w14:textId="77777777" w:rsidR="00C70D12" w:rsidRDefault="00C70D12" w:rsidP="00C70D12">
      <w:pPr>
        <w:pStyle w:val="BodyText3"/>
      </w:pPr>
    </w:p>
    <w:p w14:paraId="0D6C5FD1" w14:textId="77777777" w:rsidR="007C4A89" w:rsidRDefault="00EC0837" w:rsidP="007C4A89">
      <w:pPr>
        <w:rPr>
          <w:sz w:val="22"/>
          <w:szCs w:val="22"/>
        </w:rPr>
      </w:pPr>
      <w:r>
        <w:rPr>
          <w:b/>
        </w:rPr>
        <w:t>Assessment Data 4</w:t>
      </w:r>
      <w:r w:rsidR="00C70D12" w:rsidRPr="001F64E1">
        <w:rPr>
          <w:b/>
        </w:rPr>
        <w:t>.</w:t>
      </w:r>
      <w:r w:rsidR="00C70D12">
        <w:rPr>
          <w:b/>
        </w:rPr>
        <w:t>2</w:t>
      </w:r>
      <w:r w:rsidR="00C70D12">
        <w:t xml:space="preserve"> -</w:t>
      </w:r>
      <w:r w:rsidR="007C4A89" w:rsidRPr="007C4A89">
        <w:t xml:space="preserve"> </w:t>
      </w:r>
      <w:r w:rsidR="007C4A89">
        <w:t xml:space="preserve">Project 5 for this course is the preparation of a detailed construction schedule for a large commercial project (approximately 100 activities).    The students are divided into 2 person teams and asked to create this detailed CMP schedule.   The project is broken up into two separate parts or submissions each worth 75 points.    The students are given plans and project narrative with construing dates.   </w:t>
      </w:r>
    </w:p>
    <w:p w14:paraId="11A49524" w14:textId="77777777" w:rsidR="00804C95" w:rsidRDefault="00804C95" w:rsidP="007C4A89">
      <w:pPr>
        <w:rPr>
          <w:b/>
        </w:rPr>
      </w:pPr>
    </w:p>
    <w:p w14:paraId="71FA531A" w14:textId="77777777" w:rsidR="007C4A89" w:rsidRDefault="007C4A89" w:rsidP="007C4A89">
      <w:r>
        <w:rPr>
          <w:b/>
        </w:rPr>
        <w:t xml:space="preserve">Submission 1:  </w:t>
      </w:r>
      <w:r>
        <w:t xml:space="preserve">The student teams are asked to identify all activities, create a work breakdown structure, estimate activity durations, hand draft a CMP schedule, perform a forward pass calculating project duration, and calculate both early start and early finish dates.   </w:t>
      </w:r>
    </w:p>
    <w:p w14:paraId="2B530229" w14:textId="77777777" w:rsidR="00804C95" w:rsidRDefault="00804C95" w:rsidP="007C4A89">
      <w:pPr>
        <w:rPr>
          <w:b/>
        </w:rPr>
      </w:pPr>
    </w:p>
    <w:p w14:paraId="2A86A029" w14:textId="77777777" w:rsidR="007C4A89" w:rsidRDefault="007C4A89" w:rsidP="007C4A89">
      <w:r>
        <w:rPr>
          <w:b/>
        </w:rPr>
        <w:lastRenderedPageBreak/>
        <w:t xml:space="preserve">Submission 2:  </w:t>
      </w:r>
      <w:r>
        <w:t xml:space="preserve">Based on the student teams completed work in Submission 1, the student teams may proceed to develop their project schedule using Microsoft Project software.   The final submission 2 includes a printed CPM network diagram.   The network diagram must identify the following;   Milestone dates, ES-EF-LS-LF, activity float, total float, and a critical path.      </w:t>
      </w:r>
    </w:p>
    <w:p w14:paraId="09BB0064" w14:textId="77777777" w:rsidR="00804C95" w:rsidRDefault="00804C95" w:rsidP="007C4A89"/>
    <w:p w14:paraId="660AB858" w14:textId="77777777" w:rsidR="007C4A89" w:rsidRDefault="007C4A89" w:rsidP="007C4A89">
      <w:r>
        <w:t xml:space="preserve">The point value for submission 2 of project 5 is 75 points which is approximately 7 percent of the student’s grade in the course.  An additional 25 bonus points are available to student teams who elect to complete submission 2 in P6 (Primavera 6) instead of MS Project.  P6 is not featured in this course so outside training must be obtaining in order to use P6.         </w:t>
      </w:r>
    </w:p>
    <w:p w14:paraId="444EF4C4" w14:textId="77777777" w:rsidR="007C4A89" w:rsidRDefault="007C4A89" w:rsidP="007C4A89">
      <w:r>
        <w:t xml:space="preserve">The scores for submission 2 for the above defined portion of the grading rubric are direct measure of each student’s ability to use current technology (Microsoft Project and Primavera P-6) related to the construction process..   </w:t>
      </w:r>
    </w:p>
    <w:p w14:paraId="2410D327" w14:textId="77777777" w:rsidR="007C4A89" w:rsidRDefault="007C4A89" w:rsidP="007C4A89">
      <w:pPr>
        <w:rPr>
          <w:b/>
        </w:rPr>
      </w:pPr>
    </w:p>
    <w:p w14:paraId="348151BD" w14:textId="77777777" w:rsidR="007C4A89" w:rsidRDefault="007C4A89" w:rsidP="007C4A89">
      <w:pPr>
        <w:rPr>
          <w:b/>
        </w:rPr>
      </w:pPr>
      <w:r>
        <w:rPr>
          <w:b/>
        </w:rPr>
        <w:t>Grading Rubric</w:t>
      </w:r>
    </w:p>
    <w:p w14:paraId="60299FF1" w14:textId="77777777" w:rsidR="007C4A89" w:rsidRDefault="007C4A89" w:rsidP="007C4A89">
      <w:pPr>
        <w:ind w:left="1800"/>
        <w:contextualSpacing/>
      </w:pPr>
    </w:p>
    <w:p w14:paraId="37E9CA0D" w14:textId="77777777" w:rsidR="007C4A89" w:rsidRDefault="007C4A89" w:rsidP="007C4A89">
      <w:pPr>
        <w:ind w:left="1080"/>
        <w:contextualSpacing/>
      </w:pPr>
    </w:p>
    <w:p w14:paraId="1EF924F9" w14:textId="77777777" w:rsidR="007C4A89" w:rsidRDefault="007C4A89" w:rsidP="007C4A89">
      <w:pPr>
        <w:numPr>
          <w:ilvl w:val="0"/>
          <w:numId w:val="7"/>
        </w:numPr>
        <w:contextualSpacing/>
      </w:pPr>
      <w:r>
        <w:t>Submission 2 (M.S. Project Network Diagram)</w:t>
      </w:r>
      <w:r>
        <w:tab/>
      </w:r>
      <w:r>
        <w:tab/>
      </w:r>
      <w:r>
        <w:tab/>
      </w:r>
      <w:r>
        <w:tab/>
        <w:t>75 Points</w:t>
      </w:r>
    </w:p>
    <w:p w14:paraId="570C2C89" w14:textId="77777777" w:rsidR="007C4A89" w:rsidRDefault="007C4A89" w:rsidP="007C4A89">
      <w:pPr>
        <w:numPr>
          <w:ilvl w:val="1"/>
          <w:numId w:val="7"/>
        </w:numPr>
        <w:contextualSpacing/>
      </w:pPr>
      <w:r>
        <w:t>Milestone Dates</w:t>
      </w:r>
      <w:r>
        <w:tab/>
      </w:r>
      <w:r>
        <w:tab/>
      </w:r>
      <w:r>
        <w:tab/>
      </w:r>
      <w:r>
        <w:tab/>
        <w:t xml:space="preserve"> </w:t>
      </w:r>
      <w:r>
        <w:tab/>
      </w:r>
      <w:r>
        <w:tab/>
        <w:t>25 Points</w:t>
      </w:r>
      <w:r>
        <w:tab/>
      </w:r>
      <w:r>
        <w:tab/>
      </w:r>
    </w:p>
    <w:p w14:paraId="091579EF" w14:textId="77777777" w:rsidR="007C4A89" w:rsidRDefault="007C4A89" w:rsidP="007C4A89">
      <w:pPr>
        <w:numPr>
          <w:ilvl w:val="1"/>
          <w:numId w:val="7"/>
        </w:numPr>
        <w:contextualSpacing/>
      </w:pPr>
      <w:r>
        <w:t>Schedule logic (No unconnected activities)</w:t>
      </w:r>
      <w:r>
        <w:tab/>
      </w:r>
      <w:r>
        <w:tab/>
        <w:t>25 Points</w:t>
      </w:r>
    </w:p>
    <w:p w14:paraId="17F38A76" w14:textId="77777777" w:rsidR="007C4A89" w:rsidRDefault="007C4A89" w:rsidP="007C4A89">
      <w:pPr>
        <w:numPr>
          <w:ilvl w:val="1"/>
          <w:numId w:val="7"/>
        </w:numPr>
        <w:contextualSpacing/>
      </w:pPr>
      <w:r>
        <w:t>Critical Path &amp; does the schedule make since</w:t>
      </w:r>
      <w:r>
        <w:tab/>
      </w:r>
      <w:r>
        <w:tab/>
        <w:t>25 Points</w:t>
      </w:r>
    </w:p>
    <w:p w14:paraId="75139307" w14:textId="77777777" w:rsidR="007C4A89" w:rsidRDefault="007C4A89" w:rsidP="007C4A89">
      <w:pPr>
        <w:ind w:left="1800"/>
        <w:contextualSpacing/>
      </w:pPr>
    </w:p>
    <w:p w14:paraId="0AFC5C4C" w14:textId="77777777" w:rsidR="00E25C95" w:rsidRDefault="007C4A89" w:rsidP="00C70D12">
      <w:pPr>
        <w:numPr>
          <w:ilvl w:val="0"/>
          <w:numId w:val="7"/>
        </w:numPr>
        <w:contextualSpacing/>
      </w:pPr>
      <w:r>
        <w:t>Bonus Points   -  Submission 2 completed in P-6 software</w:t>
      </w:r>
      <w:r>
        <w:tab/>
        <w:t>25 Points</w:t>
      </w:r>
    </w:p>
    <w:bookmarkEnd w:id="34"/>
    <w:p w14:paraId="0E6D80B1" w14:textId="77777777" w:rsidR="00E25C95" w:rsidRDefault="00E25C95" w:rsidP="00C70D12">
      <w:pPr>
        <w:pStyle w:val="HeadingA"/>
        <w:jc w:val="left"/>
      </w:pPr>
    </w:p>
    <w:p w14:paraId="19EEB8CE" w14:textId="77777777" w:rsidR="00EC0837" w:rsidRDefault="00EC0837" w:rsidP="00EC0837">
      <w:pPr>
        <w:pStyle w:val="BodyText3"/>
      </w:pPr>
      <w:r>
        <w:t>STUDENT LEARNING OUTCOME 4 (Continued)</w:t>
      </w:r>
    </w:p>
    <w:p w14:paraId="76347AA5" w14:textId="77777777" w:rsidR="00E25C95" w:rsidRDefault="00E25C95" w:rsidP="00C70D12">
      <w:pPr>
        <w:pStyle w:val="HeadingA"/>
        <w:jc w:val="left"/>
      </w:pPr>
    </w:p>
    <w:p w14:paraId="5651F48A" w14:textId="77777777" w:rsidR="00EC0837" w:rsidRPr="00331A51" w:rsidRDefault="00EC0837" w:rsidP="00EC0837">
      <w:pPr>
        <w:pStyle w:val="BodyText3"/>
      </w:pPr>
      <w:r>
        <w:t>4.3</w:t>
      </w:r>
      <w:r w:rsidRPr="00331A51">
        <w:t xml:space="preserve"> Source Course – CM </w:t>
      </w:r>
      <w:r>
        <w:t>A213 – Civil Technology</w:t>
      </w:r>
    </w:p>
    <w:p w14:paraId="211F41DA" w14:textId="77777777" w:rsidR="00EC0837" w:rsidRDefault="00EC0837" w:rsidP="00EC0837">
      <w:pPr>
        <w:pStyle w:val="BodyText3"/>
      </w:pPr>
    </w:p>
    <w:p w14:paraId="472E1B5E" w14:textId="77777777" w:rsidR="00B92516" w:rsidRDefault="00EC0837" w:rsidP="00B92516">
      <w:pPr>
        <w:pStyle w:val="BodyText3"/>
      </w:pPr>
      <w:bookmarkStart w:id="35" w:name="OLE_LINK12"/>
      <w:bookmarkStart w:id="36" w:name="OLE_LINK13"/>
      <w:bookmarkStart w:id="37" w:name="OLE_LINK40"/>
      <w:bookmarkStart w:id="38" w:name="OLE_LINK41"/>
      <w:r>
        <w:rPr>
          <w:b/>
        </w:rPr>
        <w:t>Assessment Data 4</w:t>
      </w:r>
      <w:r w:rsidRPr="001F64E1">
        <w:rPr>
          <w:b/>
        </w:rPr>
        <w:t>.</w:t>
      </w:r>
      <w:r w:rsidR="001C565D">
        <w:rPr>
          <w:b/>
        </w:rPr>
        <w:t>3</w:t>
      </w:r>
      <w:r w:rsidR="00B92516">
        <w:t xml:space="preserve"> – This course outlines the elements of civil design.  The students become familiar with all the major design tasks in a civil project. The students employ Autodesk Civil 3D to go from field information to finished design.</w:t>
      </w:r>
    </w:p>
    <w:p w14:paraId="4EDCB073" w14:textId="77777777" w:rsidR="00B92516" w:rsidRDefault="00B92516" w:rsidP="00B92516">
      <w:pPr>
        <w:pStyle w:val="BodyText3"/>
      </w:pPr>
    </w:p>
    <w:p w14:paraId="036A1AAD" w14:textId="77777777" w:rsidR="00B92516" w:rsidRDefault="00B92516" w:rsidP="00B92516">
      <w:r>
        <w:t>Lab 2:  Students identify data collected in the field, convert it to a known surveying format file, setup a coordinate system and import the information using Civil 3D. The process includes the creation of drawings with the survey data points of known existing features.  Using this information students create and identify an existing surface to be used as a base for the design of a proposed site.  Future projects will use this as a base for other design elements.</w:t>
      </w:r>
    </w:p>
    <w:p w14:paraId="188E0BBC" w14:textId="77777777" w:rsidR="00B92516" w:rsidRDefault="00B92516" w:rsidP="00B92516">
      <w:pPr>
        <w:spacing w:line="276" w:lineRule="auto"/>
      </w:pPr>
    </w:p>
    <w:p w14:paraId="1C64D735" w14:textId="77777777" w:rsidR="00B92516" w:rsidRDefault="00B92516" w:rsidP="00B92516">
      <w:pPr>
        <w:spacing w:line="276" w:lineRule="auto"/>
      </w:pPr>
      <w:r>
        <w:t>Lab 2 is worth 10</w:t>
      </w:r>
      <w:r w:rsidR="00DA41A6">
        <w:t>0</w:t>
      </w:r>
      <w:r>
        <w:t xml:space="preserve"> points based on the following rubric. </w:t>
      </w:r>
    </w:p>
    <w:p w14:paraId="63A0D0A9" w14:textId="77777777" w:rsidR="00B92516" w:rsidRDefault="00B92516" w:rsidP="00B92516">
      <w:pPr>
        <w:spacing w:line="276" w:lineRule="auto"/>
      </w:pPr>
    </w:p>
    <w:tbl>
      <w:tblPr>
        <w:tblStyle w:val="TableGrid"/>
        <w:tblW w:w="3248" w:type="dxa"/>
        <w:tblLook w:val="04A0" w:firstRow="1" w:lastRow="0" w:firstColumn="1" w:lastColumn="0" w:noHBand="0" w:noVBand="1"/>
        <w:tblCaption w:val="Lab 2 Rubric"/>
      </w:tblPr>
      <w:tblGrid>
        <w:gridCol w:w="1898"/>
        <w:gridCol w:w="1350"/>
      </w:tblGrid>
      <w:tr w:rsidR="00B92516" w14:paraId="129AE015" w14:textId="77777777" w:rsidTr="00882BB3">
        <w:trPr>
          <w:trHeight w:val="287"/>
          <w:tblHeader/>
        </w:trPr>
        <w:tc>
          <w:tcPr>
            <w:tcW w:w="1898" w:type="dxa"/>
            <w:hideMark/>
          </w:tcPr>
          <w:p w14:paraId="2B71DD61" w14:textId="77777777" w:rsidR="00B92516" w:rsidRDefault="00B92516">
            <w:pPr>
              <w:spacing w:line="256" w:lineRule="auto"/>
              <w:rPr>
                <w:b/>
                <w:sz w:val="22"/>
                <w:szCs w:val="22"/>
              </w:rPr>
            </w:pPr>
            <w:r>
              <w:rPr>
                <w:b/>
              </w:rPr>
              <w:t>CRITERIA</w:t>
            </w:r>
          </w:p>
        </w:tc>
        <w:tc>
          <w:tcPr>
            <w:tcW w:w="1350" w:type="dxa"/>
            <w:hideMark/>
          </w:tcPr>
          <w:p w14:paraId="4A46A0FD" w14:textId="77777777" w:rsidR="00B92516" w:rsidRDefault="00B92516">
            <w:pPr>
              <w:spacing w:line="256" w:lineRule="auto"/>
              <w:jc w:val="center"/>
              <w:rPr>
                <w:b/>
              </w:rPr>
            </w:pPr>
            <w:r>
              <w:rPr>
                <w:b/>
              </w:rPr>
              <w:t>POINTS</w:t>
            </w:r>
          </w:p>
        </w:tc>
      </w:tr>
      <w:tr w:rsidR="00B92516" w14:paraId="4AC6546A" w14:textId="77777777" w:rsidTr="00EE218F">
        <w:trPr>
          <w:trHeight w:val="422"/>
        </w:trPr>
        <w:tc>
          <w:tcPr>
            <w:tcW w:w="1898" w:type="dxa"/>
            <w:hideMark/>
          </w:tcPr>
          <w:p w14:paraId="5A9334C2" w14:textId="77777777" w:rsidR="00B92516" w:rsidRDefault="00B92516">
            <w:pPr>
              <w:spacing w:line="256" w:lineRule="auto"/>
            </w:pPr>
            <w:r>
              <w:t>Process</w:t>
            </w:r>
          </w:p>
        </w:tc>
        <w:tc>
          <w:tcPr>
            <w:tcW w:w="1350" w:type="dxa"/>
            <w:hideMark/>
          </w:tcPr>
          <w:p w14:paraId="5C5BD9FB" w14:textId="77777777" w:rsidR="00B92516" w:rsidRDefault="00B92516">
            <w:pPr>
              <w:spacing w:line="256" w:lineRule="auto"/>
              <w:jc w:val="center"/>
            </w:pPr>
            <w:r>
              <w:t>2</w:t>
            </w:r>
            <w:r w:rsidR="00631E99">
              <w:t>0</w:t>
            </w:r>
          </w:p>
        </w:tc>
      </w:tr>
      <w:tr w:rsidR="00B92516" w14:paraId="19C67E6E" w14:textId="77777777" w:rsidTr="00EE218F">
        <w:trPr>
          <w:trHeight w:val="377"/>
        </w:trPr>
        <w:tc>
          <w:tcPr>
            <w:tcW w:w="1898" w:type="dxa"/>
            <w:hideMark/>
          </w:tcPr>
          <w:p w14:paraId="35A1455E" w14:textId="77777777" w:rsidR="00B92516" w:rsidRDefault="00B92516">
            <w:pPr>
              <w:spacing w:line="256" w:lineRule="auto"/>
            </w:pPr>
            <w:r>
              <w:t>Accuracy</w:t>
            </w:r>
          </w:p>
        </w:tc>
        <w:tc>
          <w:tcPr>
            <w:tcW w:w="1350" w:type="dxa"/>
            <w:hideMark/>
          </w:tcPr>
          <w:p w14:paraId="06EEFF58" w14:textId="77777777" w:rsidR="00B92516" w:rsidRDefault="00B92516">
            <w:pPr>
              <w:spacing w:line="256" w:lineRule="auto"/>
              <w:jc w:val="center"/>
            </w:pPr>
            <w:r>
              <w:t>2</w:t>
            </w:r>
            <w:r w:rsidR="00631E99">
              <w:t>0</w:t>
            </w:r>
          </w:p>
        </w:tc>
      </w:tr>
      <w:tr w:rsidR="00B92516" w14:paraId="37276648" w14:textId="77777777" w:rsidTr="00EE218F">
        <w:trPr>
          <w:trHeight w:val="485"/>
        </w:trPr>
        <w:tc>
          <w:tcPr>
            <w:tcW w:w="1898" w:type="dxa"/>
            <w:hideMark/>
          </w:tcPr>
          <w:p w14:paraId="6EED02EC" w14:textId="77777777" w:rsidR="00B92516" w:rsidRDefault="00B92516">
            <w:pPr>
              <w:spacing w:line="256" w:lineRule="auto"/>
            </w:pPr>
            <w:r>
              <w:t>Completion</w:t>
            </w:r>
          </w:p>
        </w:tc>
        <w:tc>
          <w:tcPr>
            <w:tcW w:w="1350" w:type="dxa"/>
            <w:hideMark/>
          </w:tcPr>
          <w:p w14:paraId="15960415" w14:textId="77777777" w:rsidR="00B92516" w:rsidRDefault="00B92516">
            <w:pPr>
              <w:spacing w:line="256" w:lineRule="auto"/>
              <w:jc w:val="center"/>
            </w:pPr>
            <w:r>
              <w:t>2</w:t>
            </w:r>
            <w:r w:rsidR="00631E99">
              <w:t>0</w:t>
            </w:r>
          </w:p>
        </w:tc>
      </w:tr>
      <w:tr w:rsidR="00B92516" w14:paraId="43991955" w14:textId="77777777" w:rsidTr="00EE218F">
        <w:trPr>
          <w:trHeight w:val="440"/>
        </w:trPr>
        <w:tc>
          <w:tcPr>
            <w:tcW w:w="1898" w:type="dxa"/>
            <w:hideMark/>
          </w:tcPr>
          <w:p w14:paraId="7D8BAB06" w14:textId="77777777" w:rsidR="00B92516" w:rsidRDefault="00B92516">
            <w:pPr>
              <w:spacing w:line="256" w:lineRule="auto"/>
            </w:pPr>
            <w:r>
              <w:t>Comprehension</w:t>
            </w:r>
          </w:p>
        </w:tc>
        <w:tc>
          <w:tcPr>
            <w:tcW w:w="1350" w:type="dxa"/>
            <w:hideMark/>
          </w:tcPr>
          <w:p w14:paraId="722D0155" w14:textId="77777777" w:rsidR="00B92516" w:rsidRDefault="00B92516">
            <w:pPr>
              <w:spacing w:line="256" w:lineRule="auto"/>
              <w:jc w:val="center"/>
            </w:pPr>
            <w:r>
              <w:t>2</w:t>
            </w:r>
            <w:r w:rsidR="00631E99">
              <w:t>0</w:t>
            </w:r>
          </w:p>
        </w:tc>
      </w:tr>
      <w:tr w:rsidR="00B92516" w14:paraId="0D256DE0" w14:textId="77777777" w:rsidTr="00EE218F">
        <w:trPr>
          <w:trHeight w:val="395"/>
        </w:trPr>
        <w:tc>
          <w:tcPr>
            <w:tcW w:w="1898" w:type="dxa"/>
            <w:hideMark/>
          </w:tcPr>
          <w:p w14:paraId="636DAAAB" w14:textId="77777777" w:rsidR="00B92516" w:rsidRDefault="00B92516">
            <w:pPr>
              <w:spacing w:line="256" w:lineRule="auto"/>
            </w:pPr>
            <w:r>
              <w:t>Presentation</w:t>
            </w:r>
          </w:p>
        </w:tc>
        <w:tc>
          <w:tcPr>
            <w:tcW w:w="1350" w:type="dxa"/>
            <w:hideMark/>
          </w:tcPr>
          <w:p w14:paraId="01394555" w14:textId="77777777" w:rsidR="00B92516" w:rsidRDefault="00B92516">
            <w:pPr>
              <w:spacing w:line="256" w:lineRule="auto"/>
              <w:jc w:val="center"/>
            </w:pPr>
            <w:r>
              <w:t>2</w:t>
            </w:r>
            <w:r w:rsidR="00631E99">
              <w:t>0</w:t>
            </w:r>
          </w:p>
        </w:tc>
      </w:tr>
      <w:bookmarkEnd w:id="35"/>
      <w:bookmarkEnd w:id="36"/>
      <w:bookmarkEnd w:id="37"/>
      <w:bookmarkEnd w:id="38"/>
    </w:tbl>
    <w:p w14:paraId="6FF4F35B" w14:textId="77777777" w:rsidR="00B92516" w:rsidRDefault="00B92516" w:rsidP="00B92516"/>
    <w:p w14:paraId="2328CC41" w14:textId="77777777" w:rsidR="00EC0837" w:rsidRDefault="00EC0837" w:rsidP="00EC0837">
      <w:pPr>
        <w:pStyle w:val="BodyText3"/>
      </w:pPr>
    </w:p>
    <w:p w14:paraId="6F30A1EB" w14:textId="77777777" w:rsidR="00685743" w:rsidRDefault="00685743" w:rsidP="00EC0837">
      <w:pPr>
        <w:pStyle w:val="BodyText3"/>
      </w:pPr>
    </w:p>
    <w:p w14:paraId="37C09913" w14:textId="77777777" w:rsidR="00685743" w:rsidRDefault="00685743" w:rsidP="00EC0837">
      <w:pPr>
        <w:pStyle w:val="BodyText3"/>
      </w:pPr>
    </w:p>
    <w:p w14:paraId="72BD4C89" w14:textId="77777777" w:rsidR="00E25C95" w:rsidRDefault="00E25C95" w:rsidP="00C70D12">
      <w:pPr>
        <w:pStyle w:val="HeadingA"/>
        <w:jc w:val="left"/>
      </w:pPr>
    </w:p>
    <w:p w14:paraId="632E0D6B" w14:textId="77777777" w:rsidR="00EC0837" w:rsidRDefault="00EC0837" w:rsidP="00685743">
      <w:pPr>
        <w:pStyle w:val="Heading1"/>
      </w:pPr>
      <w:bookmarkStart w:id="39" w:name="_Toc503876769"/>
      <w:r>
        <w:t>STUDENT LEARNING OUTCOME 5</w:t>
      </w:r>
      <w:bookmarkEnd w:id="39"/>
    </w:p>
    <w:p w14:paraId="78C5A034" w14:textId="77777777" w:rsidR="00850DE6" w:rsidRPr="00850DE6" w:rsidRDefault="00850DE6" w:rsidP="00850DE6"/>
    <w:p w14:paraId="509FDF07" w14:textId="77777777" w:rsidR="009273CA" w:rsidRDefault="009273CA" w:rsidP="00EC0837">
      <w:pPr>
        <w:pStyle w:val="BodyText3"/>
      </w:pPr>
    </w:p>
    <w:p w14:paraId="203BFE5D" w14:textId="77777777" w:rsidR="001C565D" w:rsidRPr="00C70D12" w:rsidRDefault="001C565D" w:rsidP="009273CA">
      <w:pPr>
        <w:rPr>
          <w:b/>
          <w:bCs/>
          <w:u w:val="single"/>
        </w:rPr>
      </w:pPr>
      <w:bookmarkStart w:id="40" w:name="OLE_LINK14"/>
      <w:r>
        <w:rPr>
          <w:b/>
          <w:bCs/>
          <w:u w:val="single"/>
        </w:rPr>
        <w:t>5.</w:t>
      </w:r>
      <w:r w:rsidRPr="00C70D12">
        <w:rPr>
          <w:b/>
          <w:bCs/>
          <w:u w:val="single"/>
        </w:rPr>
        <w:t xml:space="preserve">  Interpret construction documents (contracts, specifications, and drawings) used in managing a construction project.</w:t>
      </w:r>
    </w:p>
    <w:p w14:paraId="389A0210" w14:textId="77777777" w:rsidR="00EC0837" w:rsidRDefault="00EC0837" w:rsidP="00EC0837">
      <w:pPr>
        <w:pStyle w:val="HeadingA"/>
        <w:jc w:val="left"/>
      </w:pPr>
    </w:p>
    <w:p w14:paraId="074DF635" w14:textId="77777777" w:rsidR="00EC0837" w:rsidRDefault="00EC0837" w:rsidP="00EC0837">
      <w:pPr>
        <w:pStyle w:val="BodyText3"/>
      </w:pPr>
      <w:r>
        <w:t>5.1</w:t>
      </w:r>
      <w:r w:rsidRPr="00331A51">
        <w:t xml:space="preserve"> Source Course –</w:t>
      </w:r>
      <w:r w:rsidRPr="00EC0837">
        <w:t xml:space="preserve"> </w:t>
      </w:r>
      <w:r w:rsidR="00BD2E9B">
        <w:t>AET</w:t>
      </w:r>
      <w:r w:rsidRPr="00331A51">
        <w:t xml:space="preserve"> </w:t>
      </w:r>
      <w:r>
        <w:t>A101 – Fundamentals of CADD for Building Construction</w:t>
      </w:r>
    </w:p>
    <w:p w14:paraId="54EB134A" w14:textId="77777777" w:rsidR="00EC0837" w:rsidRDefault="00EC0837" w:rsidP="00EC0837">
      <w:pPr>
        <w:pStyle w:val="BodyText3"/>
      </w:pPr>
    </w:p>
    <w:p w14:paraId="594FD506" w14:textId="77777777" w:rsidR="00EC0837" w:rsidRDefault="00EC0837" w:rsidP="00EC0837">
      <w:pPr>
        <w:pStyle w:val="BodyText3"/>
      </w:pPr>
      <w:r>
        <w:rPr>
          <w:b/>
        </w:rPr>
        <w:t>Assessment Data 5.1</w:t>
      </w:r>
      <w:r>
        <w:t xml:space="preserve"> -</w:t>
      </w:r>
    </w:p>
    <w:p w14:paraId="66AC2A88" w14:textId="77777777" w:rsidR="00EC0837" w:rsidRDefault="00EC0837" w:rsidP="00EC0837">
      <w:pPr>
        <w:pStyle w:val="HeadingA"/>
        <w:jc w:val="left"/>
      </w:pPr>
    </w:p>
    <w:p w14:paraId="75E89E10" w14:textId="77777777" w:rsidR="0078784D" w:rsidRDefault="0078784D" w:rsidP="0078784D">
      <w:r>
        <w:t>Test 5:</w:t>
      </w:r>
    </w:p>
    <w:p w14:paraId="7804B2E9" w14:textId="77777777" w:rsidR="0078784D" w:rsidRDefault="0078784D" w:rsidP="0078784D"/>
    <w:p w14:paraId="67509272" w14:textId="77777777" w:rsidR="0078784D" w:rsidRDefault="0078784D" w:rsidP="0078784D">
      <w:pPr>
        <w:spacing w:line="276" w:lineRule="auto"/>
      </w:pPr>
      <w:r>
        <w:rPr>
          <w:i/>
        </w:rPr>
        <w:t>Fundamentals of CADD for Building Construction</w:t>
      </w:r>
      <w:r>
        <w:t xml:space="preserve"> introduces students to AutoCAD in the creation and use of construction documents. They are taught that the Contract Drawings are only a part of the overall Contract Documents and that the written Specifications and Contract Requirements must be used in conjunction with the drawings. Test 5 demonstrates the range of material that students are expected to know in order to effectively interpret construction drawings, cross referencing graphic information with written information.      </w:t>
      </w:r>
    </w:p>
    <w:p w14:paraId="190F1EB8" w14:textId="77777777" w:rsidR="0078784D" w:rsidRDefault="0078784D" w:rsidP="0078784D">
      <w:pPr>
        <w:spacing w:line="276" w:lineRule="auto"/>
      </w:pPr>
    </w:p>
    <w:p w14:paraId="741A439F" w14:textId="77777777" w:rsidR="0078784D" w:rsidRDefault="0078784D" w:rsidP="0078784D">
      <w:pPr>
        <w:spacing w:line="276" w:lineRule="auto"/>
      </w:pPr>
      <w:r>
        <w:t xml:space="preserve">The test is worth 100 points. </w:t>
      </w:r>
    </w:p>
    <w:bookmarkEnd w:id="40"/>
    <w:p w14:paraId="2EA10F3E" w14:textId="77777777" w:rsidR="00CA45E6" w:rsidRDefault="00CA45E6" w:rsidP="00CA45E6">
      <w:pPr>
        <w:pStyle w:val="BodyText3"/>
      </w:pPr>
    </w:p>
    <w:p w14:paraId="73D28753" w14:textId="77777777" w:rsidR="00CA45E6" w:rsidRDefault="00CA45E6" w:rsidP="00CA45E6">
      <w:pPr>
        <w:pStyle w:val="BodyText3"/>
      </w:pPr>
    </w:p>
    <w:p w14:paraId="6E9E7821" w14:textId="77777777" w:rsidR="00CA45E6" w:rsidRDefault="00CA45E6" w:rsidP="00CA45E6">
      <w:pPr>
        <w:pStyle w:val="BodyText3"/>
      </w:pPr>
      <w:r>
        <w:t>STUDENT LEARNING OUTCOME 5 (continued)</w:t>
      </w:r>
    </w:p>
    <w:p w14:paraId="5073894A" w14:textId="77777777" w:rsidR="00E25C95" w:rsidRDefault="00E25C95" w:rsidP="00C70D12">
      <w:pPr>
        <w:pStyle w:val="HeadingA"/>
        <w:jc w:val="left"/>
      </w:pPr>
      <w:bookmarkStart w:id="41" w:name="OLE_LINK15"/>
    </w:p>
    <w:p w14:paraId="7B66CD19" w14:textId="77777777" w:rsidR="00EC0837" w:rsidRDefault="00EC0837" w:rsidP="00CA45E6">
      <w:pPr>
        <w:rPr>
          <w:bCs/>
        </w:rPr>
      </w:pPr>
      <w:r>
        <w:t>5.2</w:t>
      </w:r>
      <w:r w:rsidR="002E205B">
        <w:t xml:space="preserve"> Source Course </w:t>
      </w:r>
      <w:r>
        <w:t>–</w:t>
      </w:r>
      <w:r w:rsidRPr="00EC0837">
        <w:rPr>
          <w:bCs/>
        </w:rPr>
        <w:t xml:space="preserve"> </w:t>
      </w:r>
      <w:r>
        <w:rPr>
          <w:bCs/>
        </w:rPr>
        <w:t>CM A201 – Construction Project Management I</w:t>
      </w:r>
    </w:p>
    <w:p w14:paraId="31D72388" w14:textId="77777777" w:rsidR="00EC0837" w:rsidRDefault="00EC0837" w:rsidP="00EC0837">
      <w:pPr>
        <w:pStyle w:val="BodyText3"/>
      </w:pPr>
    </w:p>
    <w:p w14:paraId="257ADE2B" w14:textId="77777777" w:rsidR="00EC0837" w:rsidRDefault="00EC0837" w:rsidP="00EC0837">
      <w:pPr>
        <w:pStyle w:val="BodyText3"/>
      </w:pPr>
      <w:r>
        <w:rPr>
          <w:b/>
        </w:rPr>
        <w:t>Assessment Data 5.2</w:t>
      </w:r>
      <w:r>
        <w:t xml:space="preserve"> -</w:t>
      </w:r>
    </w:p>
    <w:p w14:paraId="75A9CF37" w14:textId="77777777" w:rsidR="00EC0837" w:rsidRDefault="00EC0837" w:rsidP="00EC0837">
      <w:pPr>
        <w:pStyle w:val="HeadingA"/>
        <w:jc w:val="left"/>
      </w:pPr>
    </w:p>
    <w:p w14:paraId="0E7F68A5" w14:textId="77777777" w:rsidR="0078784D" w:rsidRDefault="0078784D" w:rsidP="0078784D">
      <w:r>
        <w:t>Team Project 2:</w:t>
      </w:r>
    </w:p>
    <w:p w14:paraId="48DE3890" w14:textId="77777777" w:rsidR="0078784D" w:rsidRDefault="0078784D" w:rsidP="0078784D"/>
    <w:p w14:paraId="102CD61D" w14:textId="77777777" w:rsidR="0078784D" w:rsidRDefault="0078784D" w:rsidP="0078784D">
      <w:pPr>
        <w:spacing w:line="276" w:lineRule="auto"/>
      </w:pPr>
      <w:r>
        <w:t xml:space="preserve">For Team Project 2 in </w:t>
      </w:r>
      <w:r>
        <w:rPr>
          <w:i/>
        </w:rPr>
        <w:t>Construction Project Management I</w:t>
      </w:r>
      <w:r>
        <w:t xml:space="preserve"> students are each given a half-size set of construction drawings and a complete Project Manual for the Office of Aircraft Services in Anchorage. They are required to answer a series of thirty seven questions that lead them throughout the construction documents. Students must interpret information shown in the drawings, find information contained throughout all divisions of the specifications, and understand the use of drawing symbols used to navigate a set of construction documents.</w:t>
      </w:r>
    </w:p>
    <w:p w14:paraId="231EDC4C" w14:textId="77777777" w:rsidR="0078784D" w:rsidRDefault="0078784D" w:rsidP="0078784D">
      <w:pPr>
        <w:spacing w:line="276" w:lineRule="auto"/>
      </w:pPr>
    </w:p>
    <w:p w14:paraId="71F60734" w14:textId="77777777" w:rsidR="0078784D" w:rsidRDefault="0078784D" w:rsidP="0078784D">
      <w:pPr>
        <w:spacing w:line="276" w:lineRule="auto"/>
      </w:pPr>
    </w:p>
    <w:p w14:paraId="067F4D8E" w14:textId="77777777" w:rsidR="0078784D" w:rsidRDefault="0078784D" w:rsidP="0078784D">
      <w:pPr>
        <w:spacing w:line="276" w:lineRule="auto"/>
      </w:pPr>
      <w:r>
        <w:t xml:space="preserve">The project is worth 50 points. </w:t>
      </w:r>
    </w:p>
    <w:p w14:paraId="5CCEF735" w14:textId="77777777" w:rsidR="00850DE6" w:rsidRDefault="00850DE6" w:rsidP="0078784D">
      <w:pPr>
        <w:spacing w:line="276" w:lineRule="auto"/>
      </w:pPr>
    </w:p>
    <w:bookmarkEnd w:id="41"/>
    <w:p w14:paraId="0AEE960E" w14:textId="77777777" w:rsidR="00850DE6" w:rsidRDefault="00850DE6" w:rsidP="0078784D">
      <w:pPr>
        <w:spacing w:line="276" w:lineRule="auto"/>
      </w:pPr>
    </w:p>
    <w:p w14:paraId="7DFF5CD7" w14:textId="77777777" w:rsidR="00850DE6" w:rsidRDefault="00850DE6" w:rsidP="0078784D">
      <w:pPr>
        <w:spacing w:line="276" w:lineRule="auto"/>
      </w:pPr>
    </w:p>
    <w:p w14:paraId="4899A86E" w14:textId="77777777" w:rsidR="00CA45E6" w:rsidRDefault="00CA45E6" w:rsidP="001C565D">
      <w:pPr>
        <w:pStyle w:val="BodyText3"/>
      </w:pPr>
    </w:p>
    <w:p w14:paraId="49DF5568" w14:textId="77777777" w:rsidR="001C565D" w:rsidRDefault="001C565D" w:rsidP="00685743">
      <w:pPr>
        <w:pStyle w:val="Heading1"/>
      </w:pPr>
      <w:bookmarkStart w:id="42" w:name="_Toc503876770"/>
      <w:r>
        <w:t>STUDENT LEARNING OUTCOME 6</w:t>
      </w:r>
      <w:bookmarkEnd w:id="42"/>
    </w:p>
    <w:p w14:paraId="17DC61A2" w14:textId="77777777" w:rsidR="00850DE6" w:rsidRPr="00850DE6" w:rsidRDefault="00850DE6" w:rsidP="00850DE6"/>
    <w:p w14:paraId="7C9A3813" w14:textId="77777777" w:rsidR="00E25C95" w:rsidRDefault="00E25C95" w:rsidP="00C70D12">
      <w:pPr>
        <w:pStyle w:val="HeadingA"/>
        <w:jc w:val="left"/>
      </w:pPr>
    </w:p>
    <w:p w14:paraId="436621E5" w14:textId="77777777" w:rsidR="001C565D" w:rsidRPr="001C565D" w:rsidRDefault="001C565D" w:rsidP="009273CA">
      <w:pPr>
        <w:rPr>
          <w:b/>
          <w:bCs/>
          <w:u w:val="single"/>
        </w:rPr>
      </w:pPr>
      <w:r w:rsidRPr="001C565D">
        <w:rPr>
          <w:b/>
          <w:bCs/>
          <w:u w:val="single"/>
        </w:rPr>
        <w:t>6.  Apply basic principles of construction accounting.</w:t>
      </w:r>
    </w:p>
    <w:p w14:paraId="402F24BC" w14:textId="77777777" w:rsidR="00E25C95" w:rsidRPr="001C565D" w:rsidRDefault="00E25C95" w:rsidP="00C70D12">
      <w:pPr>
        <w:pStyle w:val="HeadingA"/>
        <w:jc w:val="left"/>
        <w:rPr>
          <w:u w:val="single"/>
        </w:rPr>
      </w:pPr>
    </w:p>
    <w:p w14:paraId="6BA11244" w14:textId="77777777" w:rsidR="001C565D" w:rsidRDefault="001C565D" w:rsidP="009273CA">
      <w:pPr>
        <w:spacing w:before="120"/>
        <w:rPr>
          <w:bCs/>
        </w:rPr>
      </w:pPr>
      <w:bookmarkStart w:id="43" w:name="OLE_LINK34"/>
      <w:r>
        <w:t>6.1</w:t>
      </w:r>
      <w:r w:rsidRPr="00331A51">
        <w:t xml:space="preserve"> Source Course –</w:t>
      </w:r>
      <w:r w:rsidRPr="00EC0837">
        <w:t xml:space="preserve"> </w:t>
      </w:r>
      <w:r>
        <w:rPr>
          <w:bCs/>
        </w:rPr>
        <w:t>CM A1</w:t>
      </w:r>
      <w:r w:rsidR="009273CA">
        <w:rPr>
          <w:bCs/>
        </w:rPr>
        <w:t>63</w:t>
      </w:r>
      <w:r>
        <w:rPr>
          <w:bCs/>
        </w:rPr>
        <w:t xml:space="preserve"> – </w:t>
      </w:r>
      <w:r w:rsidR="009273CA" w:rsidRPr="009273CA">
        <w:rPr>
          <w:bCs/>
        </w:rPr>
        <w:t>Building Construction Cost Estimating</w:t>
      </w:r>
    </w:p>
    <w:p w14:paraId="1D46AFF8" w14:textId="77777777" w:rsidR="009273CA" w:rsidRDefault="009273CA" w:rsidP="009273CA"/>
    <w:p w14:paraId="3BD97AE9" w14:textId="77777777" w:rsidR="0078784D" w:rsidRDefault="001C565D" w:rsidP="0078784D">
      <w:pPr>
        <w:rPr>
          <w:sz w:val="22"/>
          <w:szCs w:val="22"/>
        </w:rPr>
      </w:pPr>
      <w:r>
        <w:rPr>
          <w:b/>
        </w:rPr>
        <w:t>Assessment Data 6.1</w:t>
      </w:r>
      <w:r>
        <w:t xml:space="preserve"> -</w:t>
      </w:r>
      <w:r w:rsidR="0078784D">
        <w:t xml:space="preserve"> Study session 5 covers subcontracts and materials purchasing.  This study session also includes using purchase orders and basic job cost accounting principles.   </w:t>
      </w:r>
    </w:p>
    <w:p w14:paraId="214D10DE" w14:textId="77777777" w:rsidR="00BB6624" w:rsidRDefault="00BB6624" w:rsidP="0078784D"/>
    <w:p w14:paraId="248CCE6C" w14:textId="77777777" w:rsidR="0078784D" w:rsidRDefault="0078784D" w:rsidP="0078784D">
      <w:r>
        <w:t xml:space="preserve">The students understanding of basic job cost accounting principles are specifically in Quiz 2.  This quiz includes 10 short answer questions and has a point value of 25 points.   There are 4 quizzes in this course which represent 8 percent of the student’s final grade for this course.    </w:t>
      </w:r>
    </w:p>
    <w:p w14:paraId="48D7BA6F" w14:textId="77777777" w:rsidR="00BB6624" w:rsidRDefault="00BB6624" w:rsidP="0078784D"/>
    <w:p w14:paraId="17180CD1" w14:textId="77777777" w:rsidR="0078784D" w:rsidRDefault="0078784D" w:rsidP="0078784D">
      <w:r>
        <w:t xml:space="preserve">The scores for the above defined portion of the grading rubric are direct measure of each student’s understanding of the application of basic principles of construction job cost accounting.     </w:t>
      </w:r>
    </w:p>
    <w:p w14:paraId="10B07543" w14:textId="77777777" w:rsidR="0078784D" w:rsidRDefault="0078784D" w:rsidP="0078784D">
      <w:r>
        <w:t xml:space="preserve">A score above 75% is considered to have met the student learning outcome. </w:t>
      </w:r>
    </w:p>
    <w:p w14:paraId="5C8F3BD1" w14:textId="77777777" w:rsidR="0078784D" w:rsidRDefault="0078784D" w:rsidP="0078784D">
      <w:r>
        <w:t xml:space="preserve"> </w:t>
      </w:r>
    </w:p>
    <w:p w14:paraId="7DF6AEC4" w14:textId="77777777" w:rsidR="0078784D" w:rsidRDefault="0078784D" w:rsidP="0078784D">
      <w:pPr>
        <w:rPr>
          <w:b/>
        </w:rPr>
      </w:pPr>
      <w:r>
        <w:rPr>
          <w:b/>
        </w:rPr>
        <w:t>Grading Rubric (Quiz 2)</w:t>
      </w:r>
    </w:p>
    <w:p w14:paraId="7B9BA057" w14:textId="77777777" w:rsidR="0078784D" w:rsidRDefault="0078784D" w:rsidP="0078784D">
      <w:pPr>
        <w:pStyle w:val="ListParagraph"/>
        <w:numPr>
          <w:ilvl w:val="0"/>
          <w:numId w:val="8"/>
        </w:numPr>
        <w:spacing w:after="60"/>
      </w:pPr>
      <w:r>
        <w:t>10 questions-2.5 Points each, short answer.</w:t>
      </w:r>
      <w:r>
        <w:tab/>
      </w:r>
      <w:r>
        <w:tab/>
      </w:r>
      <w:r>
        <w:tab/>
      </w:r>
      <w:r>
        <w:tab/>
        <w:t>25 points</w:t>
      </w:r>
    </w:p>
    <w:p w14:paraId="1C6335A6" w14:textId="77777777" w:rsidR="0078784D" w:rsidRDefault="0078784D" w:rsidP="0078784D">
      <w:pPr>
        <w:pStyle w:val="ListParagraph"/>
        <w:spacing w:after="60"/>
      </w:pPr>
    </w:p>
    <w:p w14:paraId="250DE784" w14:textId="77777777" w:rsidR="0078784D" w:rsidRDefault="0078784D" w:rsidP="0078784D">
      <w:pPr>
        <w:pStyle w:val="ListParagraph"/>
        <w:ind w:left="360"/>
        <w:rPr>
          <w:b/>
          <w:u w:val="single"/>
        </w:rPr>
      </w:pPr>
      <w:r>
        <w:rPr>
          <w:b/>
        </w:rPr>
        <w:t xml:space="preserve"> </w:t>
      </w:r>
      <w:r>
        <w:rPr>
          <w:b/>
          <w:u w:val="single"/>
        </w:rPr>
        <w:t>Total Score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25 Points   </w:t>
      </w:r>
    </w:p>
    <w:bookmarkEnd w:id="43"/>
    <w:p w14:paraId="21776E00" w14:textId="77777777" w:rsidR="0078784D" w:rsidRDefault="0078784D" w:rsidP="0078784D">
      <w:pPr>
        <w:pStyle w:val="ListParagraph"/>
        <w:rPr>
          <w:b/>
          <w:u w:val="single"/>
        </w:rPr>
      </w:pPr>
    </w:p>
    <w:p w14:paraId="7DC3AE91" w14:textId="77777777" w:rsidR="001C565D" w:rsidRDefault="001C565D" w:rsidP="001C565D">
      <w:pPr>
        <w:pStyle w:val="BodyText3"/>
      </w:pPr>
    </w:p>
    <w:p w14:paraId="570CF632" w14:textId="77777777" w:rsidR="001C565D" w:rsidRDefault="001C565D" w:rsidP="001C565D">
      <w:pPr>
        <w:pStyle w:val="HeadingA"/>
        <w:jc w:val="left"/>
      </w:pPr>
    </w:p>
    <w:p w14:paraId="274DD061" w14:textId="77777777" w:rsidR="001C565D" w:rsidRDefault="001C565D" w:rsidP="001C565D">
      <w:pPr>
        <w:pStyle w:val="HeadingA"/>
        <w:jc w:val="left"/>
      </w:pPr>
    </w:p>
    <w:p w14:paraId="6F3FE883" w14:textId="77777777" w:rsidR="001C565D" w:rsidRDefault="001C565D" w:rsidP="001C565D">
      <w:pPr>
        <w:pStyle w:val="HeadingA"/>
        <w:jc w:val="left"/>
      </w:pPr>
    </w:p>
    <w:p w14:paraId="01C7CA2D" w14:textId="77777777" w:rsidR="00CA45E6" w:rsidRDefault="00CA45E6" w:rsidP="00CA45E6">
      <w:pPr>
        <w:pStyle w:val="BodyText3"/>
      </w:pPr>
    </w:p>
    <w:p w14:paraId="68A3D911" w14:textId="77777777" w:rsidR="00CA45E6" w:rsidRDefault="00CA45E6" w:rsidP="00CA45E6">
      <w:pPr>
        <w:pStyle w:val="BodyText3"/>
      </w:pPr>
      <w:r>
        <w:t>STUDENT LEARNING OUTCOME 6 (continued)</w:t>
      </w:r>
    </w:p>
    <w:p w14:paraId="70CB4E45" w14:textId="77777777" w:rsidR="001C565D" w:rsidRDefault="001C565D" w:rsidP="001C565D">
      <w:pPr>
        <w:pStyle w:val="HeadingA"/>
        <w:jc w:val="left"/>
      </w:pPr>
    </w:p>
    <w:p w14:paraId="4286AFE4" w14:textId="77777777" w:rsidR="001C565D" w:rsidRDefault="001C565D" w:rsidP="00CA45E6">
      <w:pPr>
        <w:rPr>
          <w:bCs/>
        </w:rPr>
      </w:pPr>
      <w:bookmarkStart w:id="44" w:name="OLE_LINK16"/>
      <w:r>
        <w:t>6.2</w:t>
      </w:r>
      <w:r w:rsidRPr="00331A51">
        <w:t xml:space="preserve"> Source Course –</w:t>
      </w:r>
      <w:r w:rsidRPr="00EC0837">
        <w:t xml:space="preserve"> </w:t>
      </w:r>
      <w:r w:rsidRPr="00331A51">
        <w:t xml:space="preserve">CM </w:t>
      </w:r>
      <w:r>
        <w:t>A201 –</w:t>
      </w:r>
      <w:r w:rsidRPr="00EC0837">
        <w:rPr>
          <w:bCs/>
        </w:rPr>
        <w:t xml:space="preserve"> </w:t>
      </w:r>
      <w:r>
        <w:rPr>
          <w:bCs/>
        </w:rPr>
        <w:t>CM A201 – Construction Project Management I</w:t>
      </w:r>
    </w:p>
    <w:p w14:paraId="44169D5D" w14:textId="77777777" w:rsidR="001C565D" w:rsidRDefault="001C565D" w:rsidP="001C565D">
      <w:pPr>
        <w:pStyle w:val="BodyText3"/>
      </w:pPr>
    </w:p>
    <w:p w14:paraId="329FC2F7" w14:textId="77777777" w:rsidR="00A07F5A" w:rsidRDefault="001C565D" w:rsidP="00A07F5A">
      <w:r>
        <w:rPr>
          <w:b/>
        </w:rPr>
        <w:t>Assessment Data 6.2</w:t>
      </w:r>
      <w:r>
        <w:t xml:space="preserve"> -</w:t>
      </w:r>
      <w:r w:rsidR="00A07F5A">
        <w:t xml:space="preserve">Study session 5 covers subcontracts and materials purchasing.  This study session also includes using purchase orders and basic job cost accounting principles.   </w:t>
      </w:r>
    </w:p>
    <w:p w14:paraId="360750D4" w14:textId="77777777" w:rsidR="00A07F5A" w:rsidRDefault="00A07F5A" w:rsidP="00A07F5A">
      <w:pPr>
        <w:rPr>
          <w:sz w:val="22"/>
          <w:szCs w:val="22"/>
        </w:rPr>
      </w:pPr>
    </w:p>
    <w:p w14:paraId="51B49959" w14:textId="77777777" w:rsidR="00A07F5A" w:rsidRDefault="00A07F5A" w:rsidP="00A07F5A">
      <w:r>
        <w:t xml:space="preserve">The students understanding of basic job cost accounting principles are specifically in Quiz 2.  This quiz includes 10 short answer questions and has a point value of 25 points.   There are 4 quizzes in this course which represent 8 percent of the student’s final grade for this course.    </w:t>
      </w:r>
    </w:p>
    <w:p w14:paraId="186BDE5A" w14:textId="77777777" w:rsidR="00A07F5A" w:rsidRDefault="00A07F5A" w:rsidP="00A07F5A"/>
    <w:p w14:paraId="7D3DCF33" w14:textId="77777777" w:rsidR="00A07F5A" w:rsidRDefault="00A07F5A" w:rsidP="00A07F5A">
      <w:r>
        <w:t xml:space="preserve">The scores for the above defined portion of the grading rubric are direct measure of each student’s understanding of the application of basic principles of construction job cost accounting.   </w:t>
      </w:r>
    </w:p>
    <w:p w14:paraId="4742D3AF" w14:textId="77777777" w:rsidR="00A07F5A" w:rsidRDefault="00A07F5A" w:rsidP="00A07F5A">
      <w:r>
        <w:t xml:space="preserve">  </w:t>
      </w:r>
    </w:p>
    <w:p w14:paraId="69BFB9A9" w14:textId="77777777" w:rsidR="00A07F5A" w:rsidRDefault="00A07F5A" w:rsidP="00A07F5A"/>
    <w:p w14:paraId="7B428778" w14:textId="77777777" w:rsidR="00A07F5A" w:rsidRDefault="00A07F5A" w:rsidP="00A07F5A">
      <w:pPr>
        <w:rPr>
          <w:b/>
        </w:rPr>
      </w:pPr>
      <w:r>
        <w:rPr>
          <w:b/>
        </w:rPr>
        <w:t>Grading Rubric  (Quiz 2)</w:t>
      </w:r>
    </w:p>
    <w:p w14:paraId="42540932" w14:textId="77777777" w:rsidR="00A07F5A" w:rsidRDefault="00A07F5A" w:rsidP="00A07F5A">
      <w:pPr>
        <w:pStyle w:val="ListParagraph"/>
        <w:numPr>
          <w:ilvl w:val="0"/>
          <w:numId w:val="13"/>
        </w:numPr>
        <w:spacing w:after="60"/>
      </w:pPr>
      <w:r>
        <w:t>10 questions-2.5 Points each, short answer.</w:t>
      </w:r>
      <w:r>
        <w:tab/>
      </w:r>
      <w:r>
        <w:tab/>
      </w:r>
      <w:r>
        <w:tab/>
        <w:t>25 points</w:t>
      </w:r>
    </w:p>
    <w:p w14:paraId="2CF18DB8" w14:textId="77777777" w:rsidR="00A07F5A" w:rsidRDefault="00A07F5A" w:rsidP="00A07F5A">
      <w:pPr>
        <w:pStyle w:val="ListParagraph"/>
        <w:spacing w:after="60"/>
      </w:pPr>
    </w:p>
    <w:p w14:paraId="49D69B6B" w14:textId="77777777" w:rsidR="00A07F5A" w:rsidRDefault="00A07F5A" w:rsidP="00A07F5A">
      <w:pPr>
        <w:pStyle w:val="ListParagraph"/>
        <w:ind w:left="360"/>
        <w:rPr>
          <w:b/>
          <w:u w:val="single"/>
        </w:rPr>
      </w:pPr>
      <w:r>
        <w:rPr>
          <w:b/>
        </w:rPr>
        <w:lastRenderedPageBreak/>
        <w:t xml:space="preserve"> </w:t>
      </w:r>
      <w:r>
        <w:rPr>
          <w:b/>
          <w:u w:val="single"/>
        </w:rPr>
        <w:t>Total Score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25 Points   </w:t>
      </w:r>
    </w:p>
    <w:bookmarkEnd w:id="44"/>
    <w:p w14:paraId="49152DF7" w14:textId="77777777" w:rsidR="00A07F5A" w:rsidRDefault="00A07F5A" w:rsidP="00A07F5A">
      <w:pPr>
        <w:pStyle w:val="ListParagraph"/>
        <w:rPr>
          <w:b/>
          <w:u w:val="single"/>
        </w:rPr>
      </w:pPr>
    </w:p>
    <w:p w14:paraId="4C912B41" w14:textId="77777777" w:rsidR="00CA45E6" w:rsidRDefault="00CA45E6" w:rsidP="001C565D">
      <w:pPr>
        <w:pStyle w:val="BodyText3"/>
      </w:pPr>
    </w:p>
    <w:p w14:paraId="7835443C" w14:textId="77777777" w:rsidR="00736D94" w:rsidRDefault="00736D94" w:rsidP="001C565D">
      <w:pPr>
        <w:pStyle w:val="BodyText3"/>
      </w:pPr>
    </w:p>
    <w:p w14:paraId="2E87BA05" w14:textId="77777777" w:rsidR="00850DE6" w:rsidRDefault="00850DE6" w:rsidP="001C565D">
      <w:pPr>
        <w:pStyle w:val="BodyText3"/>
      </w:pPr>
    </w:p>
    <w:p w14:paraId="27F80DFC" w14:textId="77777777" w:rsidR="00736D94" w:rsidRDefault="00736D94" w:rsidP="001C565D">
      <w:pPr>
        <w:pStyle w:val="BodyText3"/>
      </w:pPr>
    </w:p>
    <w:p w14:paraId="723D50EA" w14:textId="77777777" w:rsidR="00736D94" w:rsidRDefault="00736D94" w:rsidP="001C565D">
      <w:pPr>
        <w:pStyle w:val="BodyText3"/>
      </w:pPr>
    </w:p>
    <w:p w14:paraId="35560F14" w14:textId="77777777" w:rsidR="001C565D" w:rsidRDefault="00343359" w:rsidP="00685743">
      <w:pPr>
        <w:pStyle w:val="Heading1"/>
      </w:pPr>
      <w:bookmarkStart w:id="45" w:name="_Toc503876771"/>
      <w:r>
        <w:t>S</w:t>
      </w:r>
      <w:r w:rsidR="001C565D">
        <w:t>TUDENT LEARNING OUTCOME 7</w:t>
      </w:r>
      <w:bookmarkEnd w:id="45"/>
    </w:p>
    <w:p w14:paraId="418D45A9" w14:textId="77777777" w:rsidR="00850DE6" w:rsidRPr="00850DE6" w:rsidRDefault="00850DE6" w:rsidP="00850DE6"/>
    <w:p w14:paraId="63B6449A" w14:textId="77777777" w:rsidR="001C565D" w:rsidRDefault="001C565D" w:rsidP="001C565D">
      <w:pPr>
        <w:pStyle w:val="BodyText3"/>
      </w:pPr>
    </w:p>
    <w:p w14:paraId="6272AA79" w14:textId="77777777" w:rsidR="001C565D" w:rsidRPr="008978D3" w:rsidRDefault="001C565D" w:rsidP="001C565D">
      <w:pPr>
        <w:spacing w:before="120"/>
        <w:rPr>
          <w:b/>
          <w:bCs/>
          <w:u w:val="single"/>
        </w:rPr>
      </w:pPr>
      <w:bookmarkStart w:id="46" w:name="OLE_LINK17"/>
      <w:r w:rsidRPr="008978D3">
        <w:rPr>
          <w:b/>
          <w:bCs/>
          <w:u w:val="single"/>
        </w:rPr>
        <w:t>7.  Use basic surveying techniques used in building layout.</w:t>
      </w:r>
    </w:p>
    <w:p w14:paraId="6402DEB0" w14:textId="77777777" w:rsidR="001C565D" w:rsidRPr="008978D3" w:rsidRDefault="001C565D" w:rsidP="001C565D">
      <w:pPr>
        <w:pStyle w:val="BodyText3"/>
        <w:rPr>
          <w:b/>
          <w:u w:val="single"/>
        </w:rPr>
      </w:pPr>
    </w:p>
    <w:p w14:paraId="5D25F401" w14:textId="77777777" w:rsidR="00BE41FA" w:rsidRPr="008978D3" w:rsidRDefault="00BE41FA" w:rsidP="00BE41FA">
      <w:pPr>
        <w:spacing w:before="120"/>
        <w:rPr>
          <w:bCs/>
        </w:rPr>
      </w:pPr>
      <w:r w:rsidRPr="008978D3">
        <w:t xml:space="preserve">7.1 Source Course – </w:t>
      </w:r>
      <w:r w:rsidRPr="008978D3">
        <w:rPr>
          <w:bCs/>
        </w:rPr>
        <w:t xml:space="preserve">GEO A181 – Construction Survey </w:t>
      </w:r>
    </w:p>
    <w:p w14:paraId="140EC40D" w14:textId="77777777" w:rsidR="00BE41FA" w:rsidRPr="008978D3" w:rsidRDefault="00BE41FA" w:rsidP="00BE41FA">
      <w:pPr>
        <w:spacing w:before="120"/>
        <w:rPr>
          <w:bCs/>
        </w:rPr>
      </w:pPr>
    </w:p>
    <w:p w14:paraId="1583D99A" w14:textId="77777777" w:rsidR="000D1F4F" w:rsidRPr="008978D3" w:rsidRDefault="00BE41FA" w:rsidP="000D1F4F">
      <w:pPr>
        <w:pStyle w:val="BodyText3"/>
      </w:pPr>
      <w:r w:rsidRPr="008978D3">
        <w:rPr>
          <w:b/>
        </w:rPr>
        <w:t>Assessment Data 7.1</w:t>
      </w:r>
      <w:r w:rsidRPr="008978D3">
        <w:t xml:space="preserve"> -</w:t>
      </w:r>
      <w:r w:rsidR="000D1F4F" w:rsidRPr="008978D3">
        <w:t xml:space="preserve"> Project 4 – Survey Layout</w:t>
      </w:r>
    </w:p>
    <w:p w14:paraId="7E3FA93B" w14:textId="77777777" w:rsidR="000D1F4F" w:rsidRPr="008978D3" w:rsidRDefault="000D1F4F" w:rsidP="000D1F4F">
      <w:pPr>
        <w:pStyle w:val="BodyText3"/>
      </w:pPr>
    </w:p>
    <w:p w14:paraId="6B4C36CA" w14:textId="77777777" w:rsidR="000D1F4F" w:rsidRPr="008978D3" w:rsidRDefault="000D1F4F" w:rsidP="000D1F4F">
      <w:pPr>
        <w:widowControl w:val="0"/>
        <w:autoSpaceDE w:val="0"/>
        <w:autoSpaceDN w:val="0"/>
        <w:adjustRightInd w:val="0"/>
        <w:spacing w:after="200" w:line="276" w:lineRule="auto"/>
        <w:rPr>
          <w:lang w:val="en"/>
        </w:rPr>
      </w:pPr>
      <w:r w:rsidRPr="008978D3">
        <w:rPr>
          <w:lang w:val="en"/>
        </w:rPr>
        <w:t>Part I - As a group compute the angles and distances to layout the 4' x 8' rectangle as related to the baseline in the attached .PDF.</w:t>
      </w:r>
      <w:r w:rsidRPr="008978D3">
        <w:rPr>
          <w:lang w:val="en"/>
        </w:rPr>
        <w:br/>
      </w:r>
      <w:r w:rsidRPr="008978D3">
        <w:rPr>
          <w:lang w:val="en"/>
        </w:rPr>
        <w:br/>
        <w:t>Part II - As a group stake out the 4' x 8' rectangle using the angles and distances you computed.</w:t>
      </w:r>
    </w:p>
    <w:p w14:paraId="65DED50C" w14:textId="77777777" w:rsidR="000D1F4F" w:rsidRPr="008978D3" w:rsidRDefault="000D1F4F" w:rsidP="000D1F4F">
      <w:pPr>
        <w:widowControl w:val="0"/>
        <w:autoSpaceDE w:val="0"/>
        <w:autoSpaceDN w:val="0"/>
        <w:adjustRightInd w:val="0"/>
        <w:spacing w:after="200" w:line="276" w:lineRule="auto"/>
        <w:rPr>
          <w:lang w:val="en"/>
        </w:rPr>
      </w:pPr>
      <w:r w:rsidRPr="008978D3">
        <w:rPr>
          <w:lang w:val="en"/>
        </w:rPr>
        <w:t xml:space="preserve">Part III - Measure the 4 sides of the rectangle and the two diagonals as laid out on the ground. </w:t>
      </w:r>
    </w:p>
    <w:p w14:paraId="30A01C54" w14:textId="77777777" w:rsidR="000D1F4F" w:rsidRPr="008978D3" w:rsidRDefault="000D1F4F" w:rsidP="000D1F4F">
      <w:pPr>
        <w:widowControl w:val="0"/>
        <w:autoSpaceDE w:val="0"/>
        <w:autoSpaceDN w:val="0"/>
        <w:adjustRightInd w:val="0"/>
        <w:spacing w:after="200" w:line="276" w:lineRule="auto"/>
        <w:rPr>
          <w:lang w:val="en"/>
        </w:rPr>
      </w:pPr>
      <w:r w:rsidRPr="008978D3">
        <w:rPr>
          <w:lang w:val="en"/>
        </w:rPr>
        <w:t>Deliverable: send the instructor your measurements.</w:t>
      </w:r>
    </w:p>
    <w:p w14:paraId="096B9CBC" w14:textId="77777777" w:rsidR="000D1F4F" w:rsidRPr="008978D3" w:rsidRDefault="000D1F4F" w:rsidP="000D1F4F">
      <w:pPr>
        <w:widowControl w:val="0"/>
        <w:autoSpaceDE w:val="0"/>
        <w:autoSpaceDN w:val="0"/>
        <w:adjustRightInd w:val="0"/>
        <w:spacing w:after="200" w:line="276" w:lineRule="auto"/>
        <w:rPr>
          <w:lang w:val="en"/>
        </w:rPr>
      </w:pPr>
      <w:r w:rsidRPr="008978D3">
        <w:rPr>
          <w:lang w:val="en"/>
        </w:rPr>
        <w:t>Grading:</w:t>
      </w:r>
      <w:r w:rsidRPr="008978D3">
        <w:rPr>
          <w:lang w:val="en"/>
        </w:rPr>
        <w:tab/>
        <w:t>A - perimeter less than 0.10 feet of computed</w:t>
      </w:r>
      <w:r w:rsidRPr="008978D3">
        <w:rPr>
          <w:lang w:val="en"/>
        </w:rPr>
        <w:br/>
      </w:r>
      <w:r w:rsidRPr="008978D3">
        <w:rPr>
          <w:lang w:val="en"/>
        </w:rPr>
        <w:tab/>
      </w:r>
      <w:r w:rsidRPr="008978D3">
        <w:rPr>
          <w:lang w:val="en"/>
        </w:rPr>
        <w:tab/>
        <w:t>B - perimeter less than 0.25 feet of computed</w:t>
      </w:r>
      <w:r w:rsidRPr="008978D3">
        <w:rPr>
          <w:lang w:val="en"/>
        </w:rPr>
        <w:br/>
      </w:r>
      <w:r w:rsidRPr="008978D3">
        <w:rPr>
          <w:lang w:val="en"/>
        </w:rPr>
        <w:tab/>
      </w:r>
      <w:r w:rsidRPr="008978D3">
        <w:rPr>
          <w:lang w:val="en"/>
        </w:rPr>
        <w:tab/>
        <w:t>C - perimeter less than 0.40 feet of computed</w:t>
      </w:r>
      <w:r w:rsidRPr="008978D3">
        <w:rPr>
          <w:lang w:val="en"/>
        </w:rPr>
        <w:br/>
      </w:r>
      <w:r w:rsidRPr="008978D3">
        <w:rPr>
          <w:lang w:val="en"/>
        </w:rPr>
        <w:tab/>
      </w:r>
      <w:r w:rsidRPr="008978D3">
        <w:rPr>
          <w:lang w:val="en"/>
        </w:rPr>
        <w:tab/>
        <w:t>D - perimeter less than 0.50 feet of computed</w:t>
      </w:r>
      <w:r w:rsidRPr="008978D3">
        <w:rPr>
          <w:lang w:val="en"/>
        </w:rPr>
        <w:br/>
      </w:r>
      <w:r w:rsidRPr="008978D3">
        <w:rPr>
          <w:lang w:val="en"/>
        </w:rPr>
        <w:tab/>
      </w:r>
      <w:r w:rsidRPr="008978D3">
        <w:rPr>
          <w:lang w:val="en"/>
        </w:rPr>
        <w:tab/>
        <w:t>F - perimeter greater than 0.50 feet of computed</w:t>
      </w:r>
    </w:p>
    <w:p w14:paraId="00688017" w14:textId="77777777" w:rsidR="000D1F4F" w:rsidRPr="008978D3" w:rsidRDefault="000D1F4F" w:rsidP="000D1F4F"/>
    <w:p w14:paraId="440690C7" w14:textId="77777777" w:rsidR="00BE41FA" w:rsidRDefault="000D1F4F" w:rsidP="00BE41FA">
      <w:pPr>
        <w:pStyle w:val="BodyText3"/>
      </w:pPr>
      <w:r>
        <w:rPr>
          <w:noProof/>
        </w:rPr>
        <w:lastRenderedPageBreak/>
        <w:drawing>
          <wp:inline distT="0" distB="0" distL="0" distR="0" wp14:anchorId="03CC28FA" wp14:editId="23695512">
            <wp:extent cx="5819775" cy="3767931"/>
            <wp:effectExtent l="0" t="0" r="0" b="4445"/>
            <wp:docPr id="1" name="Picture 1" descr="Use of basic surveying techniques used in building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 of basic surveying techniques used in building layout."/>
                    <pic:cNvPicPr/>
                  </pic:nvPicPr>
                  <pic:blipFill>
                    <a:blip r:embed="rId9"/>
                    <a:stretch>
                      <a:fillRect/>
                    </a:stretch>
                  </pic:blipFill>
                  <pic:spPr>
                    <a:xfrm>
                      <a:off x="0" y="0"/>
                      <a:ext cx="5852938" cy="3789402"/>
                    </a:xfrm>
                    <a:prstGeom prst="rect">
                      <a:avLst/>
                    </a:prstGeom>
                  </pic:spPr>
                </pic:pic>
              </a:graphicData>
            </a:graphic>
          </wp:inline>
        </w:drawing>
      </w:r>
    </w:p>
    <w:bookmarkEnd w:id="46"/>
    <w:p w14:paraId="4AECF264" w14:textId="77777777" w:rsidR="008978D3" w:rsidRDefault="008978D3" w:rsidP="00CA45E6">
      <w:pPr>
        <w:pStyle w:val="BodyText3"/>
      </w:pPr>
    </w:p>
    <w:p w14:paraId="7F1BD538" w14:textId="77777777" w:rsidR="002E4498" w:rsidRDefault="002E4498" w:rsidP="00CA45E6">
      <w:pPr>
        <w:pStyle w:val="BodyText3"/>
      </w:pPr>
    </w:p>
    <w:p w14:paraId="69CFBEF3" w14:textId="77777777" w:rsidR="00CA45E6" w:rsidRDefault="00CA45E6" w:rsidP="00CA45E6">
      <w:pPr>
        <w:pStyle w:val="BodyText3"/>
      </w:pPr>
      <w:r>
        <w:t>STUDENT LEARNING OUTCOME 7</w:t>
      </w:r>
      <w:r w:rsidR="00143C4A">
        <w:t xml:space="preserve"> (continued)</w:t>
      </w:r>
    </w:p>
    <w:p w14:paraId="61DD68FC" w14:textId="77777777" w:rsidR="00E25C95" w:rsidRDefault="00E25C95" w:rsidP="00C70D12">
      <w:pPr>
        <w:pStyle w:val="HeadingA"/>
        <w:jc w:val="left"/>
      </w:pPr>
    </w:p>
    <w:p w14:paraId="06117D4B" w14:textId="77777777" w:rsidR="00BE41FA" w:rsidRDefault="00BE41FA" w:rsidP="00143C4A">
      <w:pPr>
        <w:rPr>
          <w:bCs/>
        </w:rPr>
      </w:pPr>
      <w:bookmarkStart w:id="47" w:name="OLE_LINK18"/>
      <w:bookmarkStart w:id="48" w:name="OLE_LINK19"/>
      <w:bookmarkStart w:id="49" w:name="OLE_LINK20"/>
      <w:r>
        <w:t>7.2</w:t>
      </w:r>
      <w:r w:rsidRPr="00331A51">
        <w:t xml:space="preserve"> Source Course –</w:t>
      </w:r>
      <w:r w:rsidRPr="00EC0837">
        <w:t xml:space="preserve"> </w:t>
      </w:r>
      <w:r>
        <w:t>CM A213 – Civil Technology</w:t>
      </w:r>
      <w:r>
        <w:rPr>
          <w:bCs/>
        </w:rPr>
        <w:t xml:space="preserve"> </w:t>
      </w:r>
    </w:p>
    <w:p w14:paraId="68004F61" w14:textId="77777777" w:rsidR="00BE41FA" w:rsidRDefault="00BE41FA" w:rsidP="00BE41FA">
      <w:pPr>
        <w:spacing w:before="120"/>
        <w:rPr>
          <w:bCs/>
        </w:rPr>
      </w:pPr>
    </w:p>
    <w:p w14:paraId="6EF231B9" w14:textId="77777777" w:rsidR="002622A9" w:rsidRDefault="00BE41FA" w:rsidP="002622A9">
      <w:pPr>
        <w:pStyle w:val="BodyText3"/>
      </w:pPr>
      <w:r>
        <w:rPr>
          <w:b/>
        </w:rPr>
        <w:t>Assessment Data 7.2</w:t>
      </w:r>
      <w:r>
        <w:t xml:space="preserve"> -</w:t>
      </w:r>
      <w:r w:rsidR="002622A9" w:rsidRPr="002622A9">
        <w:t xml:space="preserve"> </w:t>
      </w:r>
      <w:r w:rsidR="002622A9">
        <w:t>This course outlines the elements of civil design.  The students become familiar with all the major design tasks in a civil project: design, material quantities, cost estimation.  The students are introduced to construction surveying.</w:t>
      </w:r>
    </w:p>
    <w:p w14:paraId="5C6A7F37" w14:textId="77777777" w:rsidR="002622A9" w:rsidRDefault="002622A9" w:rsidP="002622A9">
      <w:pPr>
        <w:pStyle w:val="BodyText3"/>
      </w:pPr>
    </w:p>
    <w:p w14:paraId="7C9F484E" w14:textId="77777777" w:rsidR="002622A9" w:rsidRDefault="002622A9" w:rsidP="002622A9">
      <w:r>
        <w:t>Lab 5:  Students layout parcels, size parcels and edit parcels, utilizing basic surveying techniques embedded in the Civil 3D software.</w:t>
      </w:r>
    </w:p>
    <w:p w14:paraId="05A5C4B0" w14:textId="77777777" w:rsidR="002622A9" w:rsidRDefault="002622A9" w:rsidP="002622A9">
      <w:pPr>
        <w:spacing w:line="276" w:lineRule="auto"/>
      </w:pPr>
    </w:p>
    <w:p w14:paraId="43773A3A" w14:textId="77777777" w:rsidR="007F1237" w:rsidRDefault="007F1237" w:rsidP="002622A9">
      <w:pPr>
        <w:spacing w:line="276" w:lineRule="auto"/>
      </w:pPr>
    </w:p>
    <w:p w14:paraId="500195F1" w14:textId="77777777" w:rsidR="002622A9" w:rsidRDefault="002622A9" w:rsidP="002622A9">
      <w:pPr>
        <w:spacing w:line="276" w:lineRule="auto"/>
      </w:pPr>
      <w:r>
        <w:t>Lab 5 is worth 10</w:t>
      </w:r>
      <w:r w:rsidR="001962B1">
        <w:t>0</w:t>
      </w:r>
      <w:r>
        <w:t xml:space="preserve"> point</w:t>
      </w:r>
      <w:r w:rsidR="007F1237">
        <w:t>s based on the following rubric:</w:t>
      </w:r>
      <w:r>
        <w:t xml:space="preserve"> </w:t>
      </w:r>
    </w:p>
    <w:p w14:paraId="67E21457" w14:textId="77777777" w:rsidR="00A56EF5" w:rsidRDefault="00A56EF5" w:rsidP="002622A9">
      <w:pPr>
        <w:spacing w:line="276" w:lineRule="auto"/>
      </w:pPr>
    </w:p>
    <w:p w14:paraId="67334CFB" w14:textId="77777777" w:rsidR="007F1237" w:rsidRDefault="007F1237" w:rsidP="002622A9">
      <w:pPr>
        <w:spacing w:line="276" w:lineRule="auto"/>
      </w:pPr>
    </w:p>
    <w:p w14:paraId="361D314B" w14:textId="77777777" w:rsidR="007F1237" w:rsidRDefault="007F1237" w:rsidP="002622A9">
      <w:pPr>
        <w:spacing w:line="276" w:lineRule="auto"/>
      </w:pPr>
    </w:p>
    <w:p w14:paraId="18F8EA9B" w14:textId="77777777" w:rsidR="002622A9" w:rsidRDefault="002622A9" w:rsidP="002622A9">
      <w:pPr>
        <w:spacing w:line="276" w:lineRule="auto"/>
      </w:pPr>
    </w:p>
    <w:tbl>
      <w:tblPr>
        <w:tblStyle w:val="TableGrid"/>
        <w:tblW w:w="3248" w:type="dxa"/>
        <w:tblLook w:val="04A0" w:firstRow="1" w:lastRow="0" w:firstColumn="1" w:lastColumn="0" w:noHBand="0" w:noVBand="1"/>
        <w:tblCaption w:val="Lab 5 Rubric"/>
      </w:tblPr>
      <w:tblGrid>
        <w:gridCol w:w="1898"/>
        <w:gridCol w:w="1350"/>
      </w:tblGrid>
      <w:tr w:rsidR="002622A9" w14:paraId="6A4C21AB" w14:textId="77777777" w:rsidTr="00882BB3">
        <w:trPr>
          <w:trHeight w:val="287"/>
          <w:tblHeader/>
        </w:trPr>
        <w:tc>
          <w:tcPr>
            <w:tcW w:w="1898" w:type="dxa"/>
            <w:hideMark/>
          </w:tcPr>
          <w:p w14:paraId="204D066A" w14:textId="77777777" w:rsidR="002622A9" w:rsidRDefault="002622A9" w:rsidP="00A56EF5">
            <w:pPr>
              <w:rPr>
                <w:b/>
                <w:sz w:val="22"/>
                <w:szCs w:val="22"/>
              </w:rPr>
            </w:pPr>
            <w:r>
              <w:rPr>
                <w:b/>
              </w:rPr>
              <w:t>CRITERIA</w:t>
            </w:r>
          </w:p>
        </w:tc>
        <w:tc>
          <w:tcPr>
            <w:tcW w:w="1350" w:type="dxa"/>
            <w:hideMark/>
          </w:tcPr>
          <w:p w14:paraId="45FBDCA3" w14:textId="77777777" w:rsidR="002622A9" w:rsidRDefault="002622A9" w:rsidP="00A56EF5">
            <w:pPr>
              <w:jc w:val="center"/>
              <w:rPr>
                <w:b/>
              </w:rPr>
            </w:pPr>
            <w:r>
              <w:rPr>
                <w:b/>
              </w:rPr>
              <w:t>POINTS</w:t>
            </w:r>
          </w:p>
        </w:tc>
      </w:tr>
      <w:tr w:rsidR="002622A9" w14:paraId="30EE7BD5" w14:textId="77777777" w:rsidTr="00EE218F">
        <w:trPr>
          <w:trHeight w:val="422"/>
        </w:trPr>
        <w:tc>
          <w:tcPr>
            <w:tcW w:w="1898" w:type="dxa"/>
            <w:hideMark/>
          </w:tcPr>
          <w:p w14:paraId="05B48FC4" w14:textId="77777777" w:rsidR="002622A9" w:rsidRDefault="002622A9" w:rsidP="00A56EF5">
            <w:r>
              <w:t>Process</w:t>
            </w:r>
          </w:p>
        </w:tc>
        <w:tc>
          <w:tcPr>
            <w:tcW w:w="1350" w:type="dxa"/>
            <w:hideMark/>
          </w:tcPr>
          <w:p w14:paraId="7AFC023B" w14:textId="77777777" w:rsidR="002622A9" w:rsidRDefault="002622A9" w:rsidP="00A56EF5">
            <w:pPr>
              <w:jc w:val="center"/>
            </w:pPr>
            <w:r>
              <w:t>2</w:t>
            </w:r>
            <w:r w:rsidR="001962B1">
              <w:t>0</w:t>
            </w:r>
          </w:p>
        </w:tc>
      </w:tr>
      <w:tr w:rsidR="002622A9" w14:paraId="1A3740C8" w14:textId="77777777" w:rsidTr="00EE218F">
        <w:trPr>
          <w:trHeight w:val="377"/>
        </w:trPr>
        <w:tc>
          <w:tcPr>
            <w:tcW w:w="1898" w:type="dxa"/>
            <w:hideMark/>
          </w:tcPr>
          <w:p w14:paraId="48117185" w14:textId="77777777" w:rsidR="002622A9" w:rsidRDefault="002622A9" w:rsidP="00A56EF5">
            <w:r>
              <w:t>Accuracy</w:t>
            </w:r>
          </w:p>
        </w:tc>
        <w:tc>
          <w:tcPr>
            <w:tcW w:w="1350" w:type="dxa"/>
            <w:hideMark/>
          </w:tcPr>
          <w:p w14:paraId="603CDEAB" w14:textId="77777777" w:rsidR="002622A9" w:rsidRDefault="002622A9" w:rsidP="00A56EF5">
            <w:pPr>
              <w:jc w:val="center"/>
            </w:pPr>
            <w:r>
              <w:t>2</w:t>
            </w:r>
            <w:r w:rsidR="001962B1">
              <w:t>0</w:t>
            </w:r>
          </w:p>
        </w:tc>
      </w:tr>
      <w:tr w:rsidR="002622A9" w14:paraId="6E8C4437" w14:textId="77777777" w:rsidTr="00EE218F">
        <w:trPr>
          <w:trHeight w:val="485"/>
        </w:trPr>
        <w:tc>
          <w:tcPr>
            <w:tcW w:w="1898" w:type="dxa"/>
            <w:hideMark/>
          </w:tcPr>
          <w:p w14:paraId="54BCF965" w14:textId="77777777" w:rsidR="002622A9" w:rsidRDefault="002622A9" w:rsidP="00A56EF5">
            <w:r>
              <w:t>Completion</w:t>
            </w:r>
          </w:p>
        </w:tc>
        <w:tc>
          <w:tcPr>
            <w:tcW w:w="1350" w:type="dxa"/>
            <w:hideMark/>
          </w:tcPr>
          <w:p w14:paraId="70B86F21" w14:textId="77777777" w:rsidR="002622A9" w:rsidRDefault="002622A9" w:rsidP="00A56EF5">
            <w:pPr>
              <w:jc w:val="center"/>
            </w:pPr>
            <w:r>
              <w:t>2</w:t>
            </w:r>
            <w:r w:rsidR="001962B1">
              <w:t>0</w:t>
            </w:r>
          </w:p>
        </w:tc>
      </w:tr>
      <w:tr w:rsidR="002622A9" w14:paraId="1A0B7E93" w14:textId="77777777" w:rsidTr="00EE218F">
        <w:trPr>
          <w:trHeight w:val="440"/>
        </w:trPr>
        <w:tc>
          <w:tcPr>
            <w:tcW w:w="1898" w:type="dxa"/>
            <w:hideMark/>
          </w:tcPr>
          <w:p w14:paraId="1621DC4E" w14:textId="77777777" w:rsidR="002622A9" w:rsidRDefault="002622A9" w:rsidP="00A56EF5">
            <w:r>
              <w:lastRenderedPageBreak/>
              <w:t>Comprehension</w:t>
            </w:r>
          </w:p>
        </w:tc>
        <w:tc>
          <w:tcPr>
            <w:tcW w:w="1350" w:type="dxa"/>
            <w:hideMark/>
          </w:tcPr>
          <w:p w14:paraId="2C0D6C96" w14:textId="77777777" w:rsidR="002622A9" w:rsidRDefault="002622A9" w:rsidP="00A56EF5">
            <w:pPr>
              <w:jc w:val="center"/>
            </w:pPr>
            <w:r>
              <w:t>2</w:t>
            </w:r>
            <w:r w:rsidR="001962B1">
              <w:t>0</w:t>
            </w:r>
          </w:p>
        </w:tc>
      </w:tr>
      <w:tr w:rsidR="002622A9" w14:paraId="45923534" w14:textId="77777777" w:rsidTr="00EE218F">
        <w:trPr>
          <w:trHeight w:val="458"/>
        </w:trPr>
        <w:tc>
          <w:tcPr>
            <w:tcW w:w="1898" w:type="dxa"/>
            <w:hideMark/>
          </w:tcPr>
          <w:p w14:paraId="46039D33" w14:textId="77777777" w:rsidR="002622A9" w:rsidRDefault="002622A9" w:rsidP="00A56EF5">
            <w:r>
              <w:t>Presentation</w:t>
            </w:r>
          </w:p>
        </w:tc>
        <w:tc>
          <w:tcPr>
            <w:tcW w:w="1350" w:type="dxa"/>
            <w:hideMark/>
          </w:tcPr>
          <w:p w14:paraId="13B29887" w14:textId="77777777" w:rsidR="002622A9" w:rsidRDefault="002622A9" w:rsidP="00A56EF5">
            <w:pPr>
              <w:jc w:val="center"/>
            </w:pPr>
            <w:r>
              <w:t>2</w:t>
            </w:r>
            <w:r w:rsidR="001962B1">
              <w:t>0</w:t>
            </w:r>
          </w:p>
        </w:tc>
      </w:tr>
      <w:bookmarkEnd w:id="47"/>
      <w:bookmarkEnd w:id="48"/>
      <w:bookmarkEnd w:id="49"/>
    </w:tbl>
    <w:p w14:paraId="150FF4A5" w14:textId="77777777" w:rsidR="002622A9" w:rsidRDefault="002622A9" w:rsidP="002622A9"/>
    <w:p w14:paraId="20290EDF" w14:textId="77777777" w:rsidR="00A56EF5" w:rsidRDefault="00A56EF5" w:rsidP="00BE41FA">
      <w:pPr>
        <w:pStyle w:val="BodyText3"/>
      </w:pPr>
    </w:p>
    <w:p w14:paraId="622C4BF0" w14:textId="77777777" w:rsidR="00850DE6" w:rsidRDefault="00850DE6" w:rsidP="00BE41FA">
      <w:pPr>
        <w:pStyle w:val="BodyText3"/>
      </w:pPr>
    </w:p>
    <w:p w14:paraId="586A289A" w14:textId="77777777" w:rsidR="00BE41FA" w:rsidRDefault="00BE41FA" w:rsidP="00685743">
      <w:pPr>
        <w:pStyle w:val="Heading1"/>
      </w:pPr>
      <w:bookmarkStart w:id="50" w:name="_Toc503876772"/>
      <w:r>
        <w:t>STUDENT LEARNING OUTCOME 8</w:t>
      </w:r>
      <w:bookmarkEnd w:id="50"/>
    </w:p>
    <w:p w14:paraId="7BA483CB" w14:textId="77777777" w:rsidR="00850DE6" w:rsidRPr="00850DE6" w:rsidRDefault="00850DE6" w:rsidP="00850DE6"/>
    <w:p w14:paraId="7160F981" w14:textId="77777777" w:rsidR="009273CA" w:rsidRDefault="009273CA" w:rsidP="00BE41FA">
      <w:pPr>
        <w:pStyle w:val="BodyText3"/>
      </w:pPr>
    </w:p>
    <w:p w14:paraId="3050C652" w14:textId="77777777" w:rsidR="00BE41FA" w:rsidRPr="00BE41FA" w:rsidRDefault="00BE41FA" w:rsidP="009273CA">
      <w:pPr>
        <w:rPr>
          <w:b/>
          <w:bCs/>
          <w:u w:val="single"/>
        </w:rPr>
      </w:pPr>
      <w:r w:rsidRPr="00BE41FA">
        <w:rPr>
          <w:b/>
          <w:bCs/>
          <w:u w:val="single"/>
        </w:rPr>
        <w:t>8.  Discuss basic principles of ethics in the construction industry.</w:t>
      </w:r>
    </w:p>
    <w:p w14:paraId="25D50664" w14:textId="77777777" w:rsidR="00E25C95" w:rsidRDefault="00E25C95" w:rsidP="00C70D12">
      <w:pPr>
        <w:pStyle w:val="HeadingA"/>
        <w:jc w:val="left"/>
      </w:pPr>
    </w:p>
    <w:p w14:paraId="7862F28E" w14:textId="77777777" w:rsidR="00BE41FA" w:rsidRDefault="00BE41FA" w:rsidP="009273CA">
      <w:pPr>
        <w:rPr>
          <w:bCs/>
        </w:rPr>
      </w:pPr>
      <w:bookmarkStart w:id="51" w:name="OLE_LINK42"/>
      <w:bookmarkStart w:id="52" w:name="OLE_LINK43"/>
      <w:r>
        <w:t>8.1</w:t>
      </w:r>
      <w:r w:rsidRPr="00331A51">
        <w:t xml:space="preserve"> Source Course –</w:t>
      </w:r>
      <w:r w:rsidRPr="00EC0837">
        <w:t xml:space="preserve"> </w:t>
      </w:r>
      <w:r>
        <w:rPr>
          <w:bCs/>
        </w:rPr>
        <w:t xml:space="preserve">CM </w:t>
      </w:r>
      <w:r w:rsidR="009273CA">
        <w:rPr>
          <w:bCs/>
        </w:rPr>
        <w:t xml:space="preserve">A163 - </w:t>
      </w:r>
      <w:r w:rsidR="009273CA" w:rsidRPr="009273CA">
        <w:rPr>
          <w:bCs/>
        </w:rPr>
        <w:t>Building Construction Cost Estimating</w:t>
      </w:r>
    </w:p>
    <w:p w14:paraId="070035B0" w14:textId="77777777" w:rsidR="00BE41FA" w:rsidRDefault="00BE41FA" w:rsidP="00BE41FA">
      <w:pPr>
        <w:pStyle w:val="BodyText3"/>
      </w:pPr>
    </w:p>
    <w:p w14:paraId="2E185D68" w14:textId="77777777" w:rsidR="00A56EF5" w:rsidRDefault="00BE41FA" w:rsidP="00A56EF5">
      <w:r>
        <w:rPr>
          <w:b/>
        </w:rPr>
        <w:t>Assessment Data 8.1</w:t>
      </w:r>
      <w:r>
        <w:t xml:space="preserve"> -</w:t>
      </w:r>
      <w:r w:rsidR="00A56EF5" w:rsidRPr="00A56EF5">
        <w:t xml:space="preserve"> </w:t>
      </w:r>
      <w:r w:rsidR="00A56EF5">
        <w:t xml:space="preserve">For this course lab/study sessions 15“Managing and Estimating for the Subcontractor”, 16 “General Conditions and General Requirements” and 17“Completing the Estimate “specifically focus on ethics during the estimating and bidding process for a construction project.        </w:t>
      </w:r>
    </w:p>
    <w:p w14:paraId="77C428A8" w14:textId="77777777" w:rsidR="00A56EF5" w:rsidRDefault="00A56EF5" w:rsidP="00A56EF5">
      <w:r>
        <w:t>The students understanding of ethics in the construction industry will be specifically as</w:t>
      </w:r>
      <w:r w:rsidR="009913D5">
        <w:t xml:space="preserve">sessed in CEQ-1.     CEQ-1 </w:t>
      </w:r>
      <w:r>
        <w:t xml:space="preserve">includes 10 short answer questions on construction ethics during the construction and bidding process.   </w:t>
      </w:r>
      <w:r w:rsidR="006C2E4C">
        <w:t xml:space="preserve">CEQ-1 </w:t>
      </w:r>
      <w:r>
        <w:t xml:space="preserve">has a point value of 100 points which represents approximately 5 percent of the student’s final grade for this course.    </w:t>
      </w:r>
    </w:p>
    <w:p w14:paraId="3B58B8FB" w14:textId="77777777" w:rsidR="006C2E4C" w:rsidRDefault="006C2E4C" w:rsidP="00A56EF5"/>
    <w:p w14:paraId="55BD4A14" w14:textId="77777777" w:rsidR="00A56EF5" w:rsidRDefault="00A56EF5" w:rsidP="00A56EF5">
      <w:r>
        <w:t xml:space="preserve">The scores for the above defined portion of the grading rubric are direct measure of each student’s understanding of the basic principles of ethics in the construction industry.       </w:t>
      </w:r>
    </w:p>
    <w:p w14:paraId="59CFB363" w14:textId="77777777" w:rsidR="00A56EF5" w:rsidRDefault="00A56EF5" w:rsidP="00A56EF5"/>
    <w:p w14:paraId="1021B9CE" w14:textId="77777777" w:rsidR="00A56EF5" w:rsidRPr="004F12A9" w:rsidRDefault="00A56EF5" w:rsidP="00A56EF5">
      <w:pPr>
        <w:rPr>
          <w:b/>
        </w:rPr>
      </w:pPr>
      <w:r>
        <w:rPr>
          <w:b/>
        </w:rPr>
        <w:t>Grading Rubric CEQ-1</w:t>
      </w:r>
    </w:p>
    <w:p w14:paraId="78E1C955" w14:textId="77777777" w:rsidR="00A56EF5" w:rsidRPr="00E610D3" w:rsidRDefault="00A56EF5" w:rsidP="00A56EF5">
      <w:pPr>
        <w:pStyle w:val="ListParagraph"/>
        <w:numPr>
          <w:ilvl w:val="0"/>
          <w:numId w:val="9"/>
        </w:numPr>
        <w:spacing w:after="60"/>
      </w:pPr>
      <w:r>
        <w:t>10 questions-10 Points each, short answer.</w:t>
      </w:r>
      <w:r w:rsidRPr="00E610D3">
        <w:tab/>
      </w:r>
      <w:r w:rsidRPr="00E610D3">
        <w:tab/>
      </w:r>
      <w:r>
        <w:tab/>
        <w:t>100</w:t>
      </w:r>
      <w:r w:rsidRPr="00E610D3">
        <w:t xml:space="preserve"> points</w:t>
      </w:r>
    </w:p>
    <w:p w14:paraId="08F5B63F" w14:textId="77777777" w:rsidR="00A56EF5" w:rsidRPr="00E610D3" w:rsidRDefault="00A56EF5" w:rsidP="00A56EF5">
      <w:pPr>
        <w:pStyle w:val="ListParagraph"/>
        <w:spacing w:after="60"/>
      </w:pPr>
    </w:p>
    <w:p w14:paraId="555D45CF" w14:textId="77777777" w:rsidR="00A56EF5" w:rsidRPr="007D4510" w:rsidRDefault="00A56EF5" w:rsidP="00A56EF5">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100</w:t>
      </w:r>
      <w:r w:rsidRPr="007D4510">
        <w:rPr>
          <w:b/>
          <w:u w:val="single"/>
        </w:rPr>
        <w:t xml:space="preserve"> Points   </w:t>
      </w:r>
    </w:p>
    <w:bookmarkEnd w:id="51"/>
    <w:bookmarkEnd w:id="52"/>
    <w:p w14:paraId="764BF581" w14:textId="77777777" w:rsidR="00A56EF5" w:rsidRPr="007D4510" w:rsidRDefault="00A56EF5" w:rsidP="00A56EF5">
      <w:pPr>
        <w:pStyle w:val="ListParagraph"/>
        <w:rPr>
          <w:b/>
          <w:u w:val="single"/>
        </w:rPr>
      </w:pPr>
    </w:p>
    <w:p w14:paraId="5B1657DD" w14:textId="77777777" w:rsidR="00BE41FA" w:rsidRDefault="00BE41FA" w:rsidP="00BE41FA">
      <w:pPr>
        <w:pStyle w:val="BodyText3"/>
      </w:pPr>
    </w:p>
    <w:p w14:paraId="033598D3" w14:textId="77777777" w:rsidR="00143C4A" w:rsidRDefault="00143C4A" w:rsidP="00143C4A">
      <w:pPr>
        <w:pStyle w:val="BodyText3"/>
      </w:pPr>
    </w:p>
    <w:p w14:paraId="3A347A78" w14:textId="77777777" w:rsidR="00143C4A" w:rsidRDefault="00832F2D" w:rsidP="00143C4A">
      <w:pPr>
        <w:pStyle w:val="BodyText3"/>
      </w:pPr>
      <w:r>
        <w:t>S</w:t>
      </w:r>
      <w:r w:rsidR="00143C4A">
        <w:t>TUDENT LEARNING OUTCOME 8 (continued)</w:t>
      </w:r>
    </w:p>
    <w:p w14:paraId="0A4B20B2" w14:textId="77777777" w:rsidR="00BE41FA" w:rsidRDefault="00BE41FA" w:rsidP="00BE41FA">
      <w:pPr>
        <w:pStyle w:val="HeadingA"/>
        <w:jc w:val="left"/>
      </w:pPr>
    </w:p>
    <w:p w14:paraId="7F3201A3" w14:textId="77777777" w:rsidR="00BE41FA" w:rsidRDefault="00BE41FA" w:rsidP="00143C4A">
      <w:pPr>
        <w:rPr>
          <w:bCs/>
        </w:rPr>
      </w:pPr>
      <w:bookmarkStart w:id="53" w:name="OLE_LINK21"/>
      <w:bookmarkStart w:id="54" w:name="OLE_LINK35"/>
      <w:r>
        <w:t>8.2</w:t>
      </w:r>
      <w:r w:rsidRPr="00331A51">
        <w:t xml:space="preserve"> Source Course –</w:t>
      </w:r>
      <w:r w:rsidRPr="00EC0837">
        <w:t xml:space="preserve"> </w:t>
      </w:r>
      <w:r>
        <w:rPr>
          <w:bCs/>
        </w:rPr>
        <w:t>CM A201 – Construction Project Management I</w:t>
      </w:r>
    </w:p>
    <w:p w14:paraId="3C75B42A" w14:textId="77777777" w:rsidR="00BE41FA" w:rsidRDefault="00BE41FA" w:rsidP="00BE41FA">
      <w:pPr>
        <w:pStyle w:val="BodyText3"/>
      </w:pPr>
    </w:p>
    <w:p w14:paraId="0A8D831B" w14:textId="77777777" w:rsidR="00951375" w:rsidRDefault="00BE41FA" w:rsidP="00951375">
      <w:r>
        <w:rPr>
          <w:b/>
        </w:rPr>
        <w:t>Assessment Data 8.2</w:t>
      </w:r>
      <w:r>
        <w:t xml:space="preserve"> -</w:t>
      </w:r>
      <w:r w:rsidR="00951375" w:rsidRPr="00951375">
        <w:t xml:space="preserve"> </w:t>
      </w:r>
      <w:r w:rsidR="00951375">
        <w:t xml:space="preserve">For this course lab/study sessions 4 “Contract General Conditions”, 5 “Subcontracts and purchasing”, 6 “Communication, Documentation, and Document control”, 8 “Safety Policies”, 9 “Project Quality”,  and 14 “Claims an Dispute Resolution” all focus on ethics and ethical principles for running commercial construction projects.  </w:t>
      </w:r>
    </w:p>
    <w:p w14:paraId="71EB6019" w14:textId="77777777" w:rsidR="00951375" w:rsidRDefault="00951375" w:rsidP="00951375">
      <w:r>
        <w:t xml:space="preserve"> </w:t>
      </w:r>
    </w:p>
    <w:p w14:paraId="6DD28F3F" w14:textId="77777777" w:rsidR="00951375" w:rsidRDefault="00951375" w:rsidP="00951375">
      <w:r>
        <w:t xml:space="preserve">The students understanding of ethics in the construction industry will be specifically assessed in Quiz-4.  This quiz includes 10 short answer questions and has a point value of 25 points.   There are 4 quizzes in this course which represent 8 percent of the student’s final grade for this course.    </w:t>
      </w:r>
    </w:p>
    <w:p w14:paraId="41CE60F1" w14:textId="77777777" w:rsidR="00951375" w:rsidRDefault="00951375" w:rsidP="00951375"/>
    <w:p w14:paraId="2569DD89" w14:textId="77777777" w:rsidR="00951375" w:rsidRDefault="00951375" w:rsidP="00951375">
      <w:r>
        <w:t xml:space="preserve">The scores for the above defined portion of the grading rubric are direct measure of each student’s understanding of the basic principles of ethics in the construction industry.   </w:t>
      </w:r>
    </w:p>
    <w:p w14:paraId="69649E65" w14:textId="77777777" w:rsidR="00951375" w:rsidRDefault="00951375" w:rsidP="00951375">
      <w:r>
        <w:t xml:space="preserve">    </w:t>
      </w:r>
    </w:p>
    <w:p w14:paraId="541D696C" w14:textId="77777777" w:rsidR="00951375" w:rsidRDefault="00951375" w:rsidP="00951375"/>
    <w:p w14:paraId="0762412F" w14:textId="77777777" w:rsidR="00951375" w:rsidRPr="004F12A9" w:rsidRDefault="00951375" w:rsidP="00951375">
      <w:pPr>
        <w:rPr>
          <w:b/>
        </w:rPr>
      </w:pPr>
      <w:r>
        <w:rPr>
          <w:b/>
        </w:rPr>
        <w:t>Grading Rubric  (Quiz 4)</w:t>
      </w:r>
    </w:p>
    <w:p w14:paraId="5F6B5F98" w14:textId="77777777" w:rsidR="00951375" w:rsidRPr="00E610D3" w:rsidRDefault="00951375" w:rsidP="00951375">
      <w:pPr>
        <w:pStyle w:val="ListParagraph"/>
        <w:numPr>
          <w:ilvl w:val="0"/>
          <w:numId w:val="8"/>
        </w:numPr>
        <w:spacing w:after="60"/>
      </w:pPr>
      <w:r>
        <w:t>10 questions-2.5 Points each, short answer.</w:t>
      </w:r>
      <w:r w:rsidRPr="00E610D3">
        <w:tab/>
      </w:r>
      <w:r w:rsidRPr="00E610D3">
        <w:tab/>
      </w:r>
      <w:r>
        <w:tab/>
      </w:r>
      <w:r w:rsidRPr="00E610D3">
        <w:t>25 points</w:t>
      </w:r>
    </w:p>
    <w:p w14:paraId="353F3AE9" w14:textId="77777777" w:rsidR="00951375" w:rsidRPr="00E610D3" w:rsidRDefault="00951375" w:rsidP="00951375">
      <w:pPr>
        <w:pStyle w:val="ListParagraph"/>
        <w:spacing w:after="60"/>
      </w:pPr>
    </w:p>
    <w:p w14:paraId="55C3DDAD" w14:textId="77777777" w:rsidR="00951375" w:rsidRPr="007D4510" w:rsidRDefault="00951375" w:rsidP="00951375">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bookmarkEnd w:id="53"/>
    <w:bookmarkEnd w:id="54"/>
    <w:p w14:paraId="561C184D" w14:textId="77777777" w:rsidR="00951375" w:rsidRDefault="00951375" w:rsidP="00951375">
      <w:pPr>
        <w:pStyle w:val="ListParagraph"/>
        <w:rPr>
          <w:b/>
          <w:u w:val="single"/>
        </w:rPr>
      </w:pPr>
    </w:p>
    <w:p w14:paraId="0EDD35BD" w14:textId="77777777" w:rsidR="00850DE6" w:rsidRPr="007D4510" w:rsidRDefault="00850DE6" w:rsidP="00951375">
      <w:pPr>
        <w:pStyle w:val="ListParagraph"/>
        <w:rPr>
          <w:b/>
          <w:u w:val="single"/>
        </w:rPr>
      </w:pPr>
    </w:p>
    <w:p w14:paraId="57635F7D" w14:textId="77777777" w:rsidR="00143C4A" w:rsidRPr="00A92704" w:rsidRDefault="00143C4A" w:rsidP="00A92704">
      <w:pPr>
        <w:spacing w:before="120"/>
        <w:rPr>
          <w:bCs/>
        </w:rPr>
      </w:pPr>
    </w:p>
    <w:p w14:paraId="1A53115C" w14:textId="77777777" w:rsidR="00BE41FA" w:rsidRDefault="00BE41FA" w:rsidP="00685743">
      <w:pPr>
        <w:pStyle w:val="Heading1"/>
      </w:pPr>
      <w:bookmarkStart w:id="55" w:name="_Toc503876773"/>
      <w:r>
        <w:t>STUDENT LEARNING OUTCOME 9</w:t>
      </w:r>
      <w:bookmarkEnd w:id="55"/>
    </w:p>
    <w:p w14:paraId="7FCDACD1" w14:textId="77777777" w:rsidR="00850DE6" w:rsidRPr="00850DE6" w:rsidRDefault="00850DE6" w:rsidP="00850DE6"/>
    <w:p w14:paraId="106BC930" w14:textId="77777777" w:rsidR="00BE41FA" w:rsidRDefault="00BE41FA" w:rsidP="00BE41FA">
      <w:pPr>
        <w:pStyle w:val="BodyText3"/>
      </w:pPr>
    </w:p>
    <w:p w14:paraId="1211E246" w14:textId="77777777" w:rsidR="00BE41FA" w:rsidRPr="007D7AE4" w:rsidRDefault="007D7AE4" w:rsidP="009273CA">
      <w:pPr>
        <w:rPr>
          <w:b/>
          <w:bCs/>
          <w:u w:val="single"/>
        </w:rPr>
      </w:pPr>
      <w:bookmarkStart w:id="56" w:name="OLE_LINK22"/>
      <w:bookmarkStart w:id="57" w:name="OLE_LINK23"/>
      <w:r w:rsidRPr="007D7AE4">
        <w:rPr>
          <w:b/>
          <w:bCs/>
          <w:u w:val="single"/>
        </w:rPr>
        <w:t xml:space="preserve">9.  </w:t>
      </w:r>
      <w:r w:rsidR="00BE41FA" w:rsidRPr="007D7AE4">
        <w:rPr>
          <w:b/>
          <w:bCs/>
          <w:u w:val="single"/>
        </w:rPr>
        <w:t>Identify the fundamentals of contracts, codes, and regulations that govern a construction project.</w:t>
      </w:r>
    </w:p>
    <w:p w14:paraId="532254DF" w14:textId="77777777" w:rsidR="00BE41FA" w:rsidRDefault="00BE41FA" w:rsidP="00BE41FA">
      <w:pPr>
        <w:pStyle w:val="BodyText3"/>
      </w:pPr>
    </w:p>
    <w:p w14:paraId="671EC6C0" w14:textId="77777777" w:rsidR="007D7AE4" w:rsidRDefault="007D7AE4" w:rsidP="009273CA">
      <w:pPr>
        <w:rPr>
          <w:bCs/>
        </w:rPr>
      </w:pPr>
      <w:r>
        <w:t>9.1</w:t>
      </w:r>
      <w:r w:rsidRPr="00331A51">
        <w:t xml:space="preserve"> Source Course –</w:t>
      </w:r>
      <w:r w:rsidRPr="00EC0837">
        <w:t xml:space="preserve"> </w:t>
      </w:r>
      <w:r w:rsidR="00BD2E9B">
        <w:rPr>
          <w:bCs/>
        </w:rPr>
        <w:t>AET</w:t>
      </w:r>
      <w:r>
        <w:rPr>
          <w:bCs/>
        </w:rPr>
        <w:t xml:space="preserve"> A123 – Codes and Standards</w:t>
      </w:r>
    </w:p>
    <w:p w14:paraId="22BBA87E" w14:textId="77777777" w:rsidR="007D7AE4" w:rsidRDefault="007D7AE4" w:rsidP="007D7AE4">
      <w:pPr>
        <w:pStyle w:val="BodyText3"/>
      </w:pPr>
    </w:p>
    <w:p w14:paraId="143B9D1A" w14:textId="77777777" w:rsidR="00A56EF5" w:rsidRDefault="007D7AE4" w:rsidP="00A56EF5">
      <w:r>
        <w:rPr>
          <w:b/>
        </w:rPr>
        <w:t>Assessment Data 9.1</w:t>
      </w:r>
      <w:r>
        <w:t xml:space="preserve"> </w:t>
      </w:r>
      <w:r w:rsidR="00A56EF5">
        <w:t xml:space="preserve">– This entire course is based on the Municipality of Anchorage Title 21 (Land Use), the 2012 International Building Code, and associated codes which is regulatory law.   The final exam has includes 25 regulatory law questions and problems based on the 2012 IBC.      </w:t>
      </w:r>
    </w:p>
    <w:p w14:paraId="4E06B22E" w14:textId="77777777" w:rsidR="00BE0C46" w:rsidRDefault="00A56EF5" w:rsidP="00A56EF5">
      <w:r>
        <w:t xml:space="preserve">The final exam has a point value of 300 points which is approximately 13 percent of the student’s grade for the course. </w:t>
      </w:r>
    </w:p>
    <w:p w14:paraId="71EE7057" w14:textId="77777777" w:rsidR="00A56EF5" w:rsidRDefault="00A56EF5" w:rsidP="00A56EF5">
      <w:r>
        <w:t xml:space="preserve">   </w:t>
      </w:r>
    </w:p>
    <w:p w14:paraId="6358AD71" w14:textId="77777777" w:rsidR="00A56EF5" w:rsidRDefault="00A56EF5" w:rsidP="00A56EF5">
      <w:r>
        <w:t xml:space="preserve">The scores for the final exam are direct measure of each student’s understanding of fundamentals of contracts, codes, and regulations that govern a construction project.  </w:t>
      </w:r>
    </w:p>
    <w:p w14:paraId="5C02C15C" w14:textId="77777777" w:rsidR="00A56EF5" w:rsidRDefault="00A56EF5" w:rsidP="00A56EF5"/>
    <w:p w14:paraId="70C0C32E" w14:textId="77777777" w:rsidR="00A56EF5" w:rsidRPr="004F12A9" w:rsidRDefault="00A56EF5" w:rsidP="00A56EF5">
      <w:pPr>
        <w:rPr>
          <w:b/>
        </w:rPr>
      </w:pPr>
      <w:r>
        <w:rPr>
          <w:b/>
        </w:rPr>
        <w:t xml:space="preserve">Grading Rubric </w:t>
      </w:r>
    </w:p>
    <w:p w14:paraId="2E0CB6F8" w14:textId="77777777" w:rsidR="00A56EF5" w:rsidRPr="00FA642D" w:rsidRDefault="00A56EF5" w:rsidP="00A56EF5">
      <w:pPr>
        <w:ind w:left="720"/>
        <w:rPr>
          <w:rFonts w:ascii="Garamond" w:hAnsi="Garamond"/>
        </w:rPr>
      </w:pPr>
    </w:p>
    <w:p w14:paraId="38D41A4A" w14:textId="77777777" w:rsidR="00A56EF5" w:rsidRDefault="001962B1" w:rsidP="00A56EF5">
      <w:r>
        <w:t>Final Exam</w:t>
      </w:r>
      <w:r>
        <w:tab/>
        <w:t>25 Questions</w:t>
      </w:r>
      <w:r>
        <w:tab/>
      </w:r>
      <w:r>
        <w:tab/>
      </w:r>
      <w:r>
        <w:tab/>
      </w:r>
      <w:r>
        <w:tab/>
        <w:t>1</w:t>
      </w:r>
      <w:r w:rsidR="00A56EF5">
        <w:t>00 Points</w:t>
      </w:r>
    </w:p>
    <w:p w14:paraId="3C016CB0" w14:textId="77777777" w:rsidR="007D7AE4" w:rsidRDefault="007D7AE4" w:rsidP="007D7AE4">
      <w:pPr>
        <w:pStyle w:val="BodyText3"/>
      </w:pPr>
    </w:p>
    <w:p w14:paraId="1DB373AE" w14:textId="77777777" w:rsidR="004E3C98" w:rsidRDefault="00B31B38" w:rsidP="00B31B38">
      <w:r>
        <w:rPr>
          <w:b/>
        </w:rPr>
        <w:t>A</w:t>
      </w:r>
      <w:r w:rsidRPr="00B31B38">
        <w:rPr>
          <w:b/>
        </w:rPr>
        <w:t>l</w:t>
      </w:r>
      <w:r>
        <w:rPr>
          <w:b/>
        </w:rPr>
        <w:t xml:space="preserve">ternative Assessment 9.1 </w:t>
      </w:r>
      <w:r w:rsidRPr="00B31B38">
        <w:t>There is n</w:t>
      </w:r>
      <w:r w:rsidRPr="0069665B">
        <w:t>o final</w:t>
      </w:r>
      <w:r w:rsidR="0069665B">
        <w:t xml:space="preserve"> exam.  A final project of a code analysis for</w:t>
      </w:r>
      <w:r w:rsidRPr="0069665B">
        <w:t xml:space="preserve"> a proposed structure</w:t>
      </w:r>
      <w:r w:rsidR="0069665B">
        <w:t>, as presented in a construction document set,</w:t>
      </w:r>
      <w:r w:rsidRPr="0069665B">
        <w:t xml:space="preserve"> is prepared by the student.  The code analysis incorporates elements of the Title 21 and</w:t>
      </w:r>
      <w:r w:rsidR="0069665B" w:rsidRPr="0069665B">
        <w:t xml:space="preserve"> the</w:t>
      </w:r>
      <w:r w:rsidRPr="0069665B">
        <w:t xml:space="preserve"> IBC that include: Zoning districts; </w:t>
      </w:r>
      <w:r w:rsidR="0069665B" w:rsidRPr="0069665B">
        <w:t>S</w:t>
      </w:r>
      <w:r w:rsidRPr="0069665B">
        <w:t>etbacks;</w:t>
      </w:r>
      <w:r w:rsidR="0069665B" w:rsidRPr="0069665B">
        <w:t xml:space="preserve"> P</w:t>
      </w:r>
      <w:r w:rsidRPr="0069665B">
        <w:t>arking; Accessibility for parking, access, and operations; L</w:t>
      </w:r>
      <w:r w:rsidR="0069665B" w:rsidRPr="0069665B">
        <w:t>andscaping r</w:t>
      </w:r>
      <w:r w:rsidR="0012752E">
        <w:t>equirements;</w:t>
      </w:r>
      <w:r w:rsidRPr="0069665B">
        <w:t xml:space="preserve"> Construction </w:t>
      </w:r>
      <w:r w:rsidR="0069665B" w:rsidRPr="0069665B">
        <w:t>t</w:t>
      </w:r>
      <w:r w:rsidRPr="0069665B">
        <w:t>y</w:t>
      </w:r>
      <w:r w:rsidR="0069665B" w:rsidRPr="0069665B">
        <w:t>pes classificat</w:t>
      </w:r>
      <w:r w:rsidR="0012752E">
        <w:t>ion;</w:t>
      </w:r>
      <w:r w:rsidR="0069665B" w:rsidRPr="0069665B">
        <w:t xml:space="preserve"> Height and area l</w:t>
      </w:r>
      <w:r w:rsidRPr="0069665B">
        <w:t>imitations and</w:t>
      </w:r>
      <w:r w:rsidR="0069665B" w:rsidRPr="0069665B">
        <w:t xml:space="preserve"> m</w:t>
      </w:r>
      <w:r w:rsidR="0012752E">
        <w:t>odifications;</w:t>
      </w:r>
      <w:r w:rsidRPr="0069665B">
        <w:t xml:space="preserve"> Occupancy </w:t>
      </w:r>
      <w:r w:rsidR="0069665B" w:rsidRPr="0069665B">
        <w:t>u</w:t>
      </w:r>
      <w:r w:rsidR="0012752E">
        <w:t>se;</w:t>
      </w:r>
      <w:r w:rsidRPr="0069665B">
        <w:t xml:space="preserve"> Means of </w:t>
      </w:r>
      <w:r w:rsidR="0069665B" w:rsidRPr="0069665B">
        <w:t>e</w:t>
      </w:r>
      <w:r w:rsidRPr="0069665B">
        <w:t>gress</w:t>
      </w:r>
      <w:r w:rsidR="0069665B" w:rsidRPr="0069665B">
        <w:t>; Fire resistance ratings for components and assemblies;</w:t>
      </w:r>
      <w:r w:rsidRPr="0069665B">
        <w:t xml:space="preserve"> and </w:t>
      </w:r>
      <w:r w:rsidR="004E3C98">
        <w:t>Special inspection r</w:t>
      </w:r>
      <w:r w:rsidR="0069665B" w:rsidRPr="0069665B">
        <w:t>equirements</w:t>
      </w:r>
      <w:r w:rsidR="0069665B">
        <w:t xml:space="preserve">.  </w:t>
      </w:r>
    </w:p>
    <w:p w14:paraId="0869A897" w14:textId="77777777" w:rsidR="004E3C98" w:rsidRDefault="004E3C98" w:rsidP="00B31B38"/>
    <w:p w14:paraId="58755C2E" w14:textId="77777777" w:rsidR="007D7AE4" w:rsidRPr="00B31B38" w:rsidRDefault="0069665B" w:rsidP="00B31B38">
      <w:pPr>
        <w:rPr>
          <w:b/>
        </w:rPr>
      </w:pPr>
      <w:r>
        <w:t>The code analysis is prepared by listing: Existing conditions</w:t>
      </w:r>
      <w:r w:rsidR="004E3C98">
        <w:t xml:space="preserve"> for each category</w:t>
      </w:r>
      <w:r>
        <w:t xml:space="preserve">, cite code required conditions with references, and recommendations for compliance where deficiencies in the design are recognized.  Students also edit the construction documents to show the ‘worst case scenario’ for path of egress, location of alarms, exit signs, </w:t>
      </w:r>
      <w:r w:rsidR="00832999">
        <w:t xml:space="preserve">a </w:t>
      </w:r>
      <w:r>
        <w:t xml:space="preserve">fire control center, and </w:t>
      </w:r>
      <w:r w:rsidR="004E3C98">
        <w:t>emergency lighting.  The project comes from their own design results in the AET A121 Architectural Drawing class or a student designed building for the theoretical UAA School of Architecture.</w:t>
      </w:r>
    </w:p>
    <w:p w14:paraId="295E3AD0" w14:textId="77777777" w:rsidR="007D7AE4" w:rsidRDefault="007D7AE4" w:rsidP="007D7AE4">
      <w:pPr>
        <w:pStyle w:val="HeadingA"/>
        <w:jc w:val="left"/>
      </w:pPr>
    </w:p>
    <w:p w14:paraId="1F02F8D5" w14:textId="77777777" w:rsidR="004E3C98" w:rsidRPr="004E3C98" w:rsidRDefault="004E3C98" w:rsidP="004E3C98">
      <w:r w:rsidRPr="004E3C98">
        <w:t>There is a scoring sheet and the value of the project is 100 out of a total of 2000 point</w:t>
      </w:r>
      <w:r>
        <w:t>s possible</w:t>
      </w:r>
      <w:r w:rsidRPr="004E3C98">
        <w:t xml:space="preserve"> for the class.</w:t>
      </w:r>
    </w:p>
    <w:bookmarkEnd w:id="56"/>
    <w:bookmarkEnd w:id="57"/>
    <w:p w14:paraId="5010D0DB" w14:textId="77777777" w:rsidR="007D7AE4" w:rsidRDefault="007D7AE4" w:rsidP="007D7AE4">
      <w:pPr>
        <w:pStyle w:val="HeadingA"/>
        <w:jc w:val="left"/>
      </w:pPr>
    </w:p>
    <w:p w14:paraId="3029345B" w14:textId="77777777" w:rsidR="00143C4A" w:rsidRDefault="00143C4A" w:rsidP="00143C4A">
      <w:pPr>
        <w:pStyle w:val="BodyText3"/>
      </w:pPr>
      <w:r>
        <w:t>STUDENT LEARNING OUTCOME 9 (continued)</w:t>
      </w:r>
    </w:p>
    <w:p w14:paraId="37CA55E2" w14:textId="77777777" w:rsidR="007D7AE4" w:rsidRDefault="007D7AE4" w:rsidP="007D7AE4">
      <w:pPr>
        <w:pStyle w:val="HeadingA"/>
        <w:jc w:val="left"/>
      </w:pPr>
    </w:p>
    <w:p w14:paraId="684D9C3C" w14:textId="77777777" w:rsidR="007D7AE4" w:rsidRDefault="007D7AE4" w:rsidP="00143C4A">
      <w:pPr>
        <w:rPr>
          <w:bCs/>
        </w:rPr>
      </w:pPr>
      <w:bookmarkStart w:id="58" w:name="OLE_LINK24"/>
      <w:bookmarkStart w:id="59" w:name="OLE_LINK36"/>
      <w:r>
        <w:lastRenderedPageBreak/>
        <w:t>9.2</w:t>
      </w:r>
      <w:r w:rsidRPr="00331A51">
        <w:t xml:space="preserve"> Source Course –</w:t>
      </w:r>
      <w:r w:rsidRPr="00EC0837">
        <w:t xml:space="preserve"> </w:t>
      </w:r>
      <w:r>
        <w:rPr>
          <w:bCs/>
        </w:rPr>
        <w:t>CM A201 – Construction Project Management I</w:t>
      </w:r>
    </w:p>
    <w:p w14:paraId="046FA189" w14:textId="77777777" w:rsidR="007D7AE4" w:rsidRDefault="007D7AE4" w:rsidP="007D7AE4">
      <w:pPr>
        <w:pStyle w:val="BodyText3"/>
      </w:pPr>
    </w:p>
    <w:p w14:paraId="4994C249" w14:textId="77777777" w:rsidR="0030472B" w:rsidRDefault="007D7AE4" w:rsidP="0030472B">
      <w:r>
        <w:rPr>
          <w:b/>
        </w:rPr>
        <w:t>Assessment Data 9.2</w:t>
      </w:r>
      <w:r w:rsidR="0030472B">
        <w:t xml:space="preserve"> – Study Session 3”Construciton Documents and Contracts” and study session 4”Contract General Conditions” covers in detail construction contracts, codes, and regulations for construction projects.    </w:t>
      </w:r>
    </w:p>
    <w:p w14:paraId="6AEE493A" w14:textId="77777777" w:rsidR="0030472B" w:rsidRDefault="0030472B" w:rsidP="0030472B"/>
    <w:p w14:paraId="527C26B0" w14:textId="77777777" w:rsidR="0030472B" w:rsidRDefault="0030472B" w:rsidP="0030472B">
      <w:r>
        <w:t xml:space="preserve">The students understanding of the fundamentals of contracts, codes, and regulations that govern a construction project will be specifically assessed in Quiz 1.  This quiz includes 10 short answer questions and has a point value of 25 points.   There are 4 quizzes in this course which represent approximately 8 percent of the student’s final grade for this course.    </w:t>
      </w:r>
    </w:p>
    <w:p w14:paraId="7FE50813" w14:textId="77777777" w:rsidR="0030472B" w:rsidRDefault="0030472B" w:rsidP="0030472B"/>
    <w:p w14:paraId="1073AE73" w14:textId="77777777" w:rsidR="0030472B" w:rsidRDefault="0030472B" w:rsidP="0030472B">
      <w:r>
        <w:t xml:space="preserve">The scores for the above defined portion of the grading rubric are direct measure of each student’s understanding of the fundamentals of contracts, codes, and regulations that govern a construction project.     </w:t>
      </w:r>
    </w:p>
    <w:p w14:paraId="40F83AD5" w14:textId="77777777" w:rsidR="0030472B" w:rsidRDefault="0030472B" w:rsidP="0030472B"/>
    <w:p w14:paraId="0DF5DB0B" w14:textId="77777777" w:rsidR="0030472B" w:rsidRDefault="0030472B" w:rsidP="0030472B"/>
    <w:p w14:paraId="2BE0EA6C" w14:textId="77777777" w:rsidR="0030472B" w:rsidRPr="004F12A9" w:rsidRDefault="00951375" w:rsidP="0030472B">
      <w:pPr>
        <w:rPr>
          <w:b/>
        </w:rPr>
      </w:pPr>
      <w:r>
        <w:rPr>
          <w:b/>
        </w:rPr>
        <w:t>Grading Rubric  (Quiz 1</w:t>
      </w:r>
      <w:r w:rsidR="0030472B">
        <w:rPr>
          <w:b/>
        </w:rPr>
        <w:t>)</w:t>
      </w:r>
    </w:p>
    <w:p w14:paraId="6E8DF844" w14:textId="77777777" w:rsidR="0030472B" w:rsidRPr="00E610D3" w:rsidRDefault="0030472B" w:rsidP="0030472B">
      <w:pPr>
        <w:pStyle w:val="ListParagraph"/>
        <w:numPr>
          <w:ilvl w:val="0"/>
          <w:numId w:val="9"/>
        </w:numPr>
        <w:spacing w:after="60"/>
      </w:pPr>
      <w:r>
        <w:t>10 questions-2.5 Points each, short answer.</w:t>
      </w:r>
      <w:r w:rsidRPr="00E610D3">
        <w:tab/>
      </w:r>
      <w:r w:rsidRPr="00E610D3">
        <w:tab/>
      </w:r>
      <w:r>
        <w:tab/>
      </w:r>
      <w:r>
        <w:tab/>
      </w:r>
      <w:r w:rsidRPr="00E610D3">
        <w:t>25 points</w:t>
      </w:r>
    </w:p>
    <w:p w14:paraId="577A2A09" w14:textId="77777777" w:rsidR="0030472B" w:rsidRPr="00E610D3" w:rsidRDefault="0030472B" w:rsidP="0030472B">
      <w:pPr>
        <w:pStyle w:val="ListParagraph"/>
        <w:spacing w:after="60"/>
      </w:pPr>
    </w:p>
    <w:p w14:paraId="04AB7350" w14:textId="77777777" w:rsidR="0030472B" w:rsidRPr="007D4510" w:rsidRDefault="0030472B" w:rsidP="0030472B">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bookmarkEnd w:id="58"/>
    <w:bookmarkEnd w:id="59"/>
    <w:p w14:paraId="407387F3" w14:textId="77777777" w:rsidR="00143C4A" w:rsidRDefault="00143C4A" w:rsidP="00BE41FA">
      <w:pPr>
        <w:pStyle w:val="BodyText3"/>
      </w:pPr>
    </w:p>
    <w:p w14:paraId="2B333E7C" w14:textId="77777777" w:rsidR="00143C4A" w:rsidRDefault="00143C4A" w:rsidP="00BE41FA">
      <w:pPr>
        <w:pStyle w:val="BodyText3"/>
      </w:pPr>
    </w:p>
    <w:p w14:paraId="1ED8FDB4" w14:textId="77777777" w:rsidR="00BE41FA" w:rsidRDefault="00BE41FA" w:rsidP="00685743">
      <w:pPr>
        <w:pStyle w:val="Heading1"/>
      </w:pPr>
      <w:bookmarkStart w:id="60" w:name="_Toc503876774"/>
      <w:r>
        <w:t>STUDENT LEARNING OUTCOME 10</w:t>
      </w:r>
      <w:bookmarkEnd w:id="60"/>
    </w:p>
    <w:p w14:paraId="0589AA2D" w14:textId="77777777" w:rsidR="00850DE6" w:rsidRPr="00850DE6" w:rsidRDefault="00850DE6" w:rsidP="00850DE6"/>
    <w:p w14:paraId="0D523447" w14:textId="77777777" w:rsidR="009273CA" w:rsidRDefault="009273CA" w:rsidP="00BE41FA">
      <w:pPr>
        <w:pStyle w:val="BodyText3"/>
      </w:pPr>
    </w:p>
    <w:p w14:paraId="25AC368D" w14:textId="77777777" w:rsidR="00BE41FA" w:rsidRPr="00BE41FA" w:rsidRDefault="00BE41FA" w:rsidP="009273CA">
      <w:pPr>
        <w:rPr>
          <w:b/>
          <w:bCs/>
          <w:u w:val="single"/>
        </w:rPr>
      </w:pPr>
      <w:bookmarkStart w:id="61" w:name="OLE_LINK25"/>
      <w:r w:rsidRPr="00BE41FA">
        <w:rPr>
          <w:b/>
          <w:bCs/>
          <w:u w:val="single"/>
        </w:rPr>
        <w:t>10.  Recognize basic construction methods, materials and equipment.</w:t>
      </w:r>
    </w:p>
    <w:p w14:paraId="5AB57FE2" w14:textId="77777777" w:rsidR="00BE41FA" w:rsidRDefault="00BE41FA" w:rsidP="00BE41FA">
      <w:pPr>
        <w:pStyle w:val="BodyText3"/>
      </w:pPr>
    </w:p>
    <w:p w14:paraId="7FF7F7EF" w14:textId="77777777" w:rsidR="007D7AE4" w:rsidRDefault="007D7AE4" w:rsidP="009273CA">
      <w:pPr>
        <w:rPr>
          <w:bCs/>
        </w:rPr>
      </w:pPr>
      <w:r>
        <w:t>10.1</w:t>
      </w:r>
      <w:r w:rsidRPr="00331A51">
        <w:t xml:space="preserve"> Source Course –</w:t>
      </w:r>
      <w:r w:rsidRPr="00EC0837">
        <w:t xml:space="preserve"> </w:t>
      </w:r>
      <w:r w:rsidR="00BD2E9B">
        <w:t>AET</w:t>
      </w:r>
      <w:r>
        <w:rPr>
          <w:bCs/>
        </w:rPr>
        <w:t xml:space="preserve"> A</w:t>
      </w:r>
      <w:r w:rsidR="009273CA">
        <w:rPr>
          <w:bCs/>
        </w:rPr>
        <w:t>102</w:t>
      </w:r>
      <w:r>
        <w:rPr>
          <w:bCs/>
        </w:rPr>
        <w:t xml:space="preserve"> – </w:t>
      </w:r>
      <w:r w:rsidR="009273CA" w:rsidRPr="009273CA">
        <w:rPr>
          <w:bCs/>
        </w:rPr>
        <w:t>Methods of Building Construction</w:t>
      </w:r>
    </w:p>
    <w:p w14:paraId="66EF8F2C" w14:textId="77777777" w:rsidR="009273CA" w:rsidRDefault="009273CA" w:rsidP="009273CA"/>
    <w:p w14:paraId="0F5474DD" w14:textId="77777777" w:rsidR="00BE0C46" w:rsidRDefault="007D7AE4" w:rsidP="00BE0C46">
      <w:r>
        <w:rPr>
          <w:b/>
        </w:rPr>
        <w:t>Assessment Data 10.1</w:t>
      </w:r>
      <w:r>
        <w:t xml:space="preserve"> -</w:t>
      </w:r>
      <w:r w:rsidR="00BE0C46" w:rsidRPr="00BE0C46">
        <w:t xml:space="preserve"> </w:t>
      </w:r>
      <w:r w:rsidR="00BE0C46">
        <w:t xml:space="preserve">Midterm Examination: </w:t>
      </w:r>
    </w:p>
    <w:p w14:paraId="3613E8A6" w14:textId="77777777" w:rsidR="00BE0C46" w:rsidRDefault="00BE0C46" w:rsidP="00BE0C46"/>
    <w:p w14:paraId="34D10225" w14:textId="77777777" w:rsidR="00BE0C46" w:rsidRDefault="00BE0C46" w:rsidP="00BE0C46">
      <w:pPr>
        <w:spacing w:line="276" w:lineRule="auto"/>
      </w:pPr>
      <w:r>
        <w:t xml:space="preserve">The midterm examination for </w:t>
      </w:r>
      <w:r w:rsidRPr="00B3102F">
        <w:t>Methods of Building Construction</w:t>
      </w:r>
      <w:r>
        <w:t xml:space="preserve"> covers foundation types, concrete composition and cement types, steel reinforcement in concrete, precast and site cast methods of concrete construction, formwork construction, masonry construction, types of masonry, mortar types and their specific applications, steel construction, steel production, metal types, alloy steels, steel shapes, steel joinery methods, and weld types.    </w:t>
      </w:r>
    </w:p>
    <w:p w14:paraId="514C171D" w14:textId="77777777" w:rsidR="00BE0C46" w:rsidRPr="003623BB" w:rsidRDefault="00BE0C46" w:rsidP="00BE0C46">
      <w:pPr>
        <w:spacing w:line="276" w:lineRule="auto"/>
      </w:pPr>
    </w:p>
    <w:p w14:paraId="6F1F8CEC" w14:textId="77777777" w:rsidR="00143C4A" w:rsidRDefault="00BE0C46" w:rsidP="00A92704">
      <w:pPr>
        <w:spacing w:line="276" w:lineRule="auto"/>
      </w:pPr>
      <w:r>
        <w:t xml:space="preserve">The examination is worth 200 points. </w:t>
      </w:r>
    </w:p>
    <w:bookmarkEnd w:id="61"/>
    <w:p w14:paraId="286E2E53" w14:textId="77777777" w:rsidR="00143C4A" w:rsidRDefault="00143C4A" w:rsidP="00143C4A">
      <w:pPr>
        <w:pStyle w:val="BodyText3"/>
      </w:pPr>
    </w:p>
    <w:p w14:paraId="25F3F1E8" w14:textId="77777777" w:rsidR="00143C4A" w:rsidRDefault="00143C4A" w:rsidP="00143C4A">
      <w:pPr>
        <w:pStyle w:val="BodyText3"/>
      </w:pPr>
    </w:p>
    <w:p w14:paraId="1A941D43" w14:textId="77777777" w:rsidR="00143C4A" w:rsidRDefault="00143C4A" w:rsidP="00143C4A">
      <w:pPr>
        <w:pStyle w:val="BodyText3"/>
      </w:pPr>
      <w:r>
        <w:t>STUDENT LEARNING OUTCOME 10 (continued)</w:t>
      </w:r>
    </w:p>
    <w:p w14:paraId="3F334DDC" w14:textId="77777777" w:rsidR="007D7AE4" w:rsidRDefault="007D7AE4" w:rsidP="007D7AE4">
      <w:pPr>
        <w:pStyle w:val="HeadingA"/>
        <w:jc w:val="left"/>
      </w:pPr>
    </w:p>
    <w:p w14:paraId="2E3EC571" w14:textId="77777777" w:rsidR="007D7AE4" w:rsidRDefault="007D7AE4" w:rsidP="00143C4A">
      <w:pPr>
        <w:rPr>
          <w:bCs/>
        </w:rPr>
      </w:pPr>
      <w:r>
        <w:t>10.2</w:t>
      </w:r>
      <w:r w:rsidRPr="00331A51">
        <w:t xml:space="preserve"> Source Course –</w:t>
      </w:r>
      <w:r w:rsidRPr="00EC0837">
        <w:t xml:space="preserve"> </w:t>
      </w:r>
      <w:r w:rsidR="006563C5">
        <w:t>CM</w:t>
      </w:r>
      <w:r w:rsidR="006563C5">
        <w:rPr>
          <w:bCs/>
        </w:rPr>
        <w:t xml:space="preserve"> A16</w:t>
      </w:r>
      <w:r>
        <w:rPr>
          <w:bCs/>
        </w:rPr>
        <w:t xml:space="preserve">3 – </w:t>
      </w:r>
      <w:r w:rsidR="006563C5">
        <w:rPr>
          <w:bCs/>
        </w:rPr>
        <w:t>Building Construction Cost Estimating</w:t>
      </w:r>
    </w:p>
    <w:p w14:paraId="392955B2" w14:textId="77777777" w:rsidR="007D7AE4" w:rsidRDefault="007D7AE4" w:rsidP="007D7AE4">
      <w:pPr>
        <w:pStyle w:val="BodyText3"/>
      </w:pPr>
    </w:p>
    <w:p w14:paraId="01C958BF" w14:textId="77777777" w:rsidR="00D66D19" w:rsidRDefault="007D7AE4" w:rsidP="00D66D19">
      <w:bookmarkStart w:id="62" w:name="OLE_LINK26"/>
      <w:r>
        <w:rPr>
          <w:b/>
        </w:rPr>
        <w:t>Assessment Data 10.2</w:t>
      </w:r>
      <w:r>
        <w:t xml:space="preserve"> -</w:t>
      </w:r>
      <w:r w:rsidR="00D66D19" w:rsidRPr="00D66D19">
        <w:t xml:space="preserve"> </w:t>
      </w:r>
      <w:r w:rsidR="00D66D19">
        <w:t xml:space="preserve">The Great Turkey Take Off for this course is a team project (before the thanksgiving break) which challenges students to create a subcontractors cost proposal for civil work on a commercial project.   The students are provided with plans and specifications for the project and must complete all quantity take offs, material and equipment pricing, labor rate calculations, and </w:t>
      </w:r>
      <w:r w:rsidR="00D66D19">
        <w:lastRenderedPageBreak/>
        <w:t xml:space="preserve">overhead &amp; profit calculations.   The final deliverable includes a subcontractor’s cost proposal on letterhead worthy of the workplace environment.  </w:t>
      </w:r>
    </w:p>
    <w:p w14:paraId="245E4B04" w14:textId="77777777" w:rsidR="00D66D19" w:rsidRDefault="00D66D19" w:rsidP="00D66D19"/>
    <w:p w14:paraId="507091B3" w14:textId="77777777" w:rsidR="00D66D19" w:rsidRDefault="00D66D19" w:rsidP="00D66D19">
      <w:r>
        <w:t xml:space="preserve">The point value for The Great Turkey Take off 50 points which is approximately 5 percent of the student’s grade in the course.   </w:t>
      </w:r>
    </w:p>
    <w:p w14:paraId="0992682E" w14:textId="77777777" w:rsidR="00D66D19" w:rsidRDefault="00D66D19" w:rsidP="00D66D19"/>
    <w:p w14:paraId="50B3729E" w14:textId="77777777" w:rsidR="00D66D19" w:rsidRDefault="00D66D19" w:rsidP="00D66D19">
      <w:r>
        <w:t xml:space="preserve">The scores for the above defined portion of the grading rubric are direct measure of each student’s ability to recognize basic construction methods, materials, and equipment.   </w:t>
      </w:r>
    </w:p>
    <w:p w14:paraId="0F41034C" w14:textId="77777777" w:rsidR="00D66D19" w:rsidRDefault="00D66D19" w:rsidP="00D66D19"/>
    <w:p w14:paraId="4C2843AA" w14:textId="77777777" w:rsidR="00D66D19" w:rsidRDefault="00D66D19" w:rsidP="00D66D19"/>
    <w:p w14:paraId="3FB8AE6B" w14:textId="77777777" w:rsidR="00D66D19" w:rsidRPr="00143433" w:rsidRDefault="00D66D19" w:rsidP="00D66D19">
      <w:pPr>
        <w:rPr>
          <w:b/>
        </w:rPr>
      </w:pPr>
      <w:r w:rsidRPr="00143433">
        <w:rPr>
          <w:b/>
        </w:rPr>
        <w:t>Grading Rubric</w:t>
      </w:r>
    </w:p>
    <w:p w14:paraId="2B081AA9" w14:textId="77777777" w:rsidR="00D66D19" w:rsidRDefault="00D66D19" w:rsidP="00D66D19">
      <w:pPr>
        <w:pStyle w:val="ListParagraph"/>
        <w:numPr>
          <w:ilvl w:val="0"/>
          <w:numId w:val="10"/>
        </w:numPr>
        <w:spacing w:after="160" w:line="259" w:lineRule="auto"/>
      </w:pPr>
      <w:r>
        <w:t>“The Great Turkey Take Off”</w:t>
      </w:r>
      <w:r>
        <w:tab/>
      </w:r>
      <w:r>
        <w:tab/>
      </w:r>
      <w:r>
        <w:tab/>
      </w:r>
      <w:r w:rsidR="001C668A">
        <w:tab/>
      </w:r>
      <w:r>
        <w:tab/>
        <w:t>50  Points</w:t>
      </w:r>
    </w:p>
    <w:bookmarkEnd w:id="62"/>
    <w:p w14:paraId="70F38C6D" w14:textId="77777777" w:rsidR="00D66D19" w:rsidRDefault="00D66D19" w:rsidP="00D66D19"/>
    <w:p w14:paraId="4A5F12EE" w14:textId="77777777" w:rsidR="00143C4A" w:rsidRDefault="00143C4A" w:rsidP="00BE41FA">
      <w:pPr>
        <w:pStyle w:val="BodyText3"/>
      </w:pPr>
    </w:p>
    <w:p w14:paraId="3C660C81" w14:textId="77777777" w:rsidR="006B1288" w:rsidRDefault="006B1288" w:rsidP="00BE41FA">
      <w:pPr>
        <w:pStyle w:val="BodyText3"/>
      </w:pPr>
    </w:p>
    <w:p w14:paraId="31FA74C0" w14:textId="77777777" w:rsidR="00143C4A" w:rsidRDefault="00143C4A" w:rsidP="00BE41FA">
      <w:pPr>
        <w:pStyle w:val="BodyText3"/>
      </w:pPr>
    </w:p>
    <w:p w14:paraId="705DB2F4" w14:textId="77777777" w:rsidR="00BE41FA" w:rsidRDefault="00BE41FA" w:rsidP="00685743">
      <w:pPr>
        <w:pStyle w:val="Heading1"/>
      </w:pPr>
      <w:bookmarkStart w:id="63" w:name="_Toc503876775"/>
      <w:r>
        <w:t>STUDENT LEARNING OUTCOME 11</w:t>
      </w:r>
      <w:bookmarkEnd w:id="63"/>
    </w:p>
    <w:p w14:paraId="55A7263D" w14:textId="77777777" w:rsidR="006B1288" w:rsidRPr="006B1288" w:rsidRDefault="006B1288" w:rsidP="006B1288"/>
    <w:p w14:paraId="0872C5B5" w14:textId="77777777" w:rsidR="00BE41FA" w:rsidRDefault="00BE41FA" w:rsidP="00BE41FA">
      <w:pPr>
        <w:pStyle w:val="BodyText3"/>
      </w:pPr>
    </w:p>
    <w:p w14:paraId="36177889" w14:textId="77777777" w:rsidR="00BE41FA" w:rsidRDefault="007D7AE4" w:rsidP="00BE41FA">
      <w:pPr>
        <w:pStyle w:val="BodyText3"/>
      </w:pPr>
      <w:bookmarkStart w:id="64" w:name="OLE_LINK37"/>
      <w:bookmarkStart w:id="65" w:name="OLE_LINK27"/>
      <w:r w:rsidRPr="007D7AE4">
        <w:rPr>
          <w:b/>
          <w:bCs w:val="0"/>
          <w:u w:val="single"/>
        </w:rPr>
        <w:t>11.  Recognize basic safety hazards on a construction site and standard prevention measures</w:t>
      </w:r>
      <w:r w:rsidRPr="00D253F8">
        <w:rPr>
          <w:bCs w:val="0"/>
        </w:rPr>
        <w:t xml:space="preserve">.  </w:t>
      </w:r>
    </w:p>
    <w:bookmarkEnd w:id="64"/>
    <w:p w14:paraId="3D77FA0F" w14:textId="77777777" w:rsidR="00BE41FA" w:rsidRDefault="00BE41FA" w:rsidP="00BE41FA">
      <w:pPr>
        <w:pStyle w:val="BodyText3"/>
      </w:pPr>
    </w:p>
    <w:p w14:paraId="3EC0E691" w14:textId="77777777" w:rsidR="007D7AE4" w:rsidRDefault="007D7AE4" w:rsidP="009273CA">
      <w:pPr>
        <w:rPr>
          <w:bCs/>
        </w:rPr>
      </w:pPr>
      <w:bookmarkStart w:id="66" w:name="OLE_LINK38"/>
      <w:r>
        <w:t>11.1</w:t>
      </w:r>
      <w:r w:rsidRPr="00331A51">
        <w:t xml:space="preserve"> Source Course –</w:t>
      </w:r>
      <w:r w:rsidRPr="00EC0837">
        <w:t xml:space="preserve"> </w:t>
      </w:r>
      <w:r>
        <w:rPr>
          <w:bCs/>
        </w:rPr>
        <w:t>CM A201 – Construction Project Management I</w:t>
      </w:r>
    </w:p>
    <w:p w14:paraId="095A2FB5" w14:textId="77777777" w:rsidR="007D7AE4" w:rsidRDefault="007D7AE4" w:rsidP="007D7AE4">
      <w:pPr>
        <w:pStyle w:val="BodyText3"/>
      </w:pPr>
    </w:p>
    <w:p w14:paraId="63E4DCDD" w14:textId="77777777" w:rsidR="001C668A" w:rsidRDefault="007D7AE4" w:rsidP="001C668A">
      <w:r>
        <w:rPr>
          <w:b/>
        </w:rPr>
        <w:t>Assessment Data 11.1</w:t>
      </w:r>
      <w:r>
        <w:t xml:space="preserve"> -</w:t>
      </w:r>
      <w:r w:rsidR="001C668A" w:rsidRPr="001C668A">
        <w:t xml:space="preserve"> </w:t>
      </w:r>
      <w:r w:rsidR="001C668A">
        <w:t xml:space="preserve">Study Session 8”Safety Policies”  covers in detail safety hazards on a construction site and standard prevention measures.    </w:t>
      </w:r>
    </w:p>
    <w:p w14:paraId="5DF9E745" w14:textId="77777777" w:rsidR="001C668A" w:rsidRDefault="001C668A" w:rsidP="001C668A"/>
    <w:p w14:paraId="572A2BDD" w14:textId="77777777" w:rsidR="001C668A" w:rsidRDefault="001C668A" w:rsidP="001C668A">
      <w:r>
        <w:t xml:space="preserve">The students understanding of the safety hazards on a construction site and standard prevention measures will be specifically assessed in Quiz 3.  This quiz includes 10 short answer questions and has a point value of 25 points.   There are 4 quizzes in this course which represent approximately 8 percent of the student’s final grade for this course.    </w:t>
      </w:r>
    </w:p>
    <w:p w14:paraId="07E1A969" w14:textId="77777777" w:rsidR="001C668A" w:rsidRDefault="001C668A" w:rsidP="001C668A"/>
    <w:p w14:paraId="772CD8BD" w14:textId="77777777" w:rsidR="001C668A" w:rsidRDefault="001C668A" w:rsidP="001C668A">
      <w:r>
        <w:t>The scores for the above defined portion of the grading rubric are direct measure of each student’s ability to recognize basic safety hazards on a construction site and standard prevention measures.</w:t>
      </w:r>
    </w:p>
    <w:p w14:paraId="0E83C253" w14:textId="77777777" w:rsidR="001C668A" w:rsidRDefault="001C668A" w:rsidP="001C668A">
      <w:r>
        <w:t xml:space="preserve">   </w:t>
      </w:r>
    </w:p>
    <w:p w14:paraId="6FC2A0C6" w14:textId="77777777" w:rsidR="001C668A" w:rsidRDefault="001C668A" w:rsidP="001C668A"/>
    <w:p w14:paraId="189EB5BB" w14:textId="77777777" w:rsidR="001C668A" w:rsidRPr="004F12A9" w:rsidRDefault="00951375" w:rsidP="001C668A">
      <w:pPr>
        <w:rPr>
          <w:b/>
        </w:rPr>
      </w:pPr>
      <w:r>
        <w:rPr>
          <w:b/>
        </w:rPr>
        <w:t>Grading Rubric  (Quiz 3</w:t>
      </w:r>
      <w:r w:rsidR="001C668A">
        <w:rPr>
          <w:b/>
        </w:rPr>
        <w:t>)</w:t>
      </w:r>
    </w:p>
    <w:p w14:paraId="1BAE8CB2" w14:textId="77777777" w:rsidR="001C668A" w:rsidRPr="00E610D3" w:rsidRDefault="001C668A" w:rsidP="001C668A">
      <w:pPr>
        <w:pStyle w:val="ListParagraph"/>
        <w:numPr>
          <w:ilvl w:val="0"/>
          <w:numId w:val="9"/>
        </w:numPr>
        <w:spacing w:after="60"/>
      </w:pPr>
      <w:r>
        <w:t>10 questions-2.5 Points each, short answer.</w:t>
      </w:r>
      <w:r w:rsidRPr="00E610D3">
        <w:tab/>
      </w:r>
      <w:r w:rsidRPr="00E610D3">
        <w:tab/>
      </w:r>
      <w:r>
        <w:tab/>
      </w:r>
      <w:r>
        <w:tab/>
      </w:r>
      <w:r w:rsidRPr="00E610D3">
        <w:t>25 points</w:t>
      </w:r>
    </w:p>
    <w:p w14:paraId="12584044" w14:textId="77777777" w:rsidR="001C668A" w:rsidRPr="00E610D3" w:rsidRDefault="001C668A" w:rsidP="001C668A">
      <w:pPr>
        <w:pStyle w:val="ListParagraph"/>
        <w:spacing w:after="60"/>
      </w:pPr>
    </w:p>
    <w:p w14:paraId="5EA61BA3" w14:textId="77777777" w:rsidR="001C668A" w:rsidRPr="007D4510" w:rsidRDefault="001C668A" w:rsidP="001C668A">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bookmarkEnd w:id="65"/>
    <w:bookmarkEnd w:id="66"/>
    <w:p w14:paraId="257F1921" w14:textId="77777777" w:rsidR="001C668A" w:rsidRPr="007D4510" w:rsidRDefault="001C668A" w:rsidP="001C668A">
      <w:pPr>
        <w:pStyle w:val="ListParagraph"/>
        <w:rPr>
          <w:b/>
          <w:u w:val="single"/>
        </w:rPr>
      </w:pPr>
    </w:p>
    <w:p w14:paraId="17F3C375" w14:textId="77777777" w:rsidR="007D7AE4" w:rsidRDefault="007D7AE4" w:rsidP="007D7AE4">
      <w:pPr>
        <w:pStyle w:val="BodyText3"/>
      </w:pPr>
    </w:p>
    <w:p w14:paraId="7D9E2961" w14:textId="77777777" w:rsidR="00143C4A" w:rsidRDefault="00143C4A" w:rsidP="00143C4A">
      <w:pPr>
        <w:pStyle w:val="BodyText3"/>
      </w:pPr>
    </w:p>
    <w:p w14:paraId="37A67230" w14:textId="77777777" w:rsidR="00143C4A" w:rsidRDefault="00143C4A" w:rsidP="00143C4A">
      <w:pPr>
        <w:pStyle w:val="BodyText3"/>
      </w:pPr>
      <w:r>
        <w:t>STUDENT LEARNING OUTCOME 11 (continued)</w:t>
      </w:r>
    </w:p>
    <w:p w14:paraId="07777056" w14:textId="77777777" w:rsidR="007D7AE4" w:rsidRDefault="007D7AE4" w:rsidP="007D7AE4">
      <w:pPr>
        <w:pStyle w:val="HeadingA"/>
        <w:jc w:val="left"/>
      </w:pPr>
    </w:p>
    <w:p w14:paraId="0C1D3F01" w14:textId="77777777" w:rsidR="007D7AE4" w:rsidRDefault="007D7AE4" w:rsidP="00143C4A">
      <w:pPr>
        <w:rPr>
          <w:bCs/>
        </w:rPr>
      </w:pPr>
      <w:bookmarkStart w:id="67" w:name="OLE_LINK28"/>
      <w:bookmarkStart w:id="68" w:name="OLE_LINK39"/>
      <w:r>
        <w:t>11.2</w:t>
      </w:r>
      <w:r w:rsidRPr="00331A51">
        <w:t xml:space="preserve"> Source Course –</w:t>
      </w:r>
      <w:r w:rsidRPr="00EC0837">
        <w:t xml:space="preserve"> </w:t>
      </w:r>
      <w:r>
        <w:rPr>
          <w:bCs/>
        </w:rPr>
        <w:t>CM A205 – Construction Safety</w:t>
      </w:r>
    </w:p>
    <w:p w14:paraId="5906BFD6" w14:textId="77777777" w:rsidR="007D7AE4" w:rsidRDefault="007D7AE4" w:rsidP="007D7AE4">
      <w:pPr>
        <w:pStyle w:val="BodyText3"/>
      </w:pPr>
    </w:p>
    <w:p w14:paraId="72FA509A" w14:textId="77777777" w:rsidR="00C907A3" w:rsidRPr="00C907A3" w:rsidRDefault="007D7AE4" w:rsidP="00C907A3">
      <w:pPr>
        <w:pStyle w:val="NormalWeb"/>
        <w:jc w:val="both"/>
        <w:rPr>
          <w:rStyle w:val="Strong"/>
          <w:b w:val="0"/>
        </w:rPr>
      </w:pPr>
      <w:r>
        <w:rPr>
          <w:b/>
        </w:rPr>
        <w:lastRenderedPageBreak/>
        <w:t>Assessment Data 11.2</w:t>
      </w:r>
      <w:r>
        <w:t xml:space="preserve"> -</w:t>
      </w:r>
      <w:r w:rsidR="00C907A3">
        <w:t xml:space="preserve"> </w:t>
      </w:r>
      <w:r w:rsidR="00C907A3" w:rsidRPr="00C907A3">
        <w:rPr>
          <w:rStyle w:val="Strong"/>
          <w:b w:val="0"/>
        </w:rPr>
        <w:t>Students are presented with the curriculum of the OSHA 30-Hour Construction Industry Outreach Program. This training program</w:t>
      </w:r>
      <w:r w:rsidR="00C907A3" w:rsidRPr="00316CA2">
        <w:rPr>
          <w:rStyle w:val="Strong"/>
        </w:rPr>
        <w:t xml:space="preserve"> </w:t>
      </w:r>
      <w:r w:rsidR="00C907A3" w:rsidRPr="00316CA2">
        <w:rPr>
          <w:color w:val="000000"/>
        </w:rPr>
        <w:t xml:space="preserve">provides training for workers and employers on the </w:t>
      </w:r>
      <w:r w:rsidR="00C907A3" w:rsidRPr="00316CA2">
        <w:rPr>
          <w:color w:val="000000"/>
          <w:u w:val="single"/>
        </w:rPr>
        <w:t>recognition, avoidance, abatement, and prevention</w:t>
      </w:r>
      <w:r w:rsidR="00C907A3" w:rsidRPr="00316CA2">
        <w:rPr>
          <w:color w:val="000000"/>
        </w:rPr>
        <w:t xml:space="preserve"> of safety and health hazards in workplaces.  The program specifically addresses the OSHA Focus Four Hazards</w:t>
      </w:r>
      <w:r w:rsidR="00C907A3" w:rsidRPr="00316CA2">
        <w:rPr>
          <w:b/>
          <w:color w:val="000000"/>
        </w:rPr>
        <w:t xml:space="preserve"> </w:t>
      </w:r>
      <w:r w:rsidR="00C907A3" w:rsidRPr="00C907A3">
        <w:rPr>
          <w:b/>
          <w:color w:val="000000"/>
        </w:rPr>
        <w:t>(</w:t>
      </w:r>
      <w:r w:rsidR="00C907A3" w:rsidRPr="00C907A3">
        <w:rPr>
          <w:rStyle w:val="Strong"/>
          <w:b w:val="0"/>
          <w:u w:val="single"/>
        </w:rPr>
        <w:t>Falls</w:t>
      </w:r>
      <w:r w:rsidR="00C907A3" w:rsidRPr="00C907A3">
        <w:rPr>
          <w:rStyle w:val="Strong"/>
          <w:b w:val="0"/>
        </w:rPr>
        <w:t xml:space="preserve">, </w:t>
      </w:r>
      <w:r w:rsidR="00C907A3" w:rsidRPr="00C907A3">
        <w:rPr>
          <w:rStyle w:val="Strong"/>
          <w:b w:val="0"/>
          <w:u w:val="single"/>
        </w:rPr>
        <w:t>Struck-by</w:t>
      </w:r>
      <w:r w:rsidR="00C907A3" w:rsidRPr="00C907A3">
        <w:rPr>
          <w:rStyle w:val="Strong"/>
          <w:b w:val="0"/>
        </w:rPr>
        <w:t xml:space="preserve">, </w:t>
      </w:r>
      <w:r w:rsidR="00C907A3" w:rsidRPr="00C907A3">
        <w:rPr>
          <w:rStyle w:val="Strong"/>
          <w:b w:val="0"/>
          <w:u w:val="single"/>
        </w:rPr>
        <w:t>Electrocution</w:t>
      </w:r>
      <w:r w:rsidR="00C907A3" w:rsidRPr="00C907A3">
        <w:rPr>
          <w:rStyle w:val="Strong"/>
          <w:b w:val="0"/>
        </w:rPr>
        <w:t xml:space="preserve"> &amp; </w:t>
      </w:r>
      <w:r w:rsidR="00C907A3" w:rsidRPr="00C907A3">
        <w:rPr>
          <w:rStyle w:val="Strong"/>
          <w:b w:val="0"/>
          <w:u w:val="single"/>
        </w:rPr>
        <w:t>Caught-in or Between</w:t>
      </w:r>
      <w:r w:rsidR="00C907A3" w:rsidRPr="00C907A3">
        <w:rPr>
          <w:b/>
          <w:color w:val="000000"/>
        </w:rPr>
        <w:t>).</w:t>
      </w:r>
    </w:p>
    <w:p w14:paraId="07F31850" w14:textId="77777777" w:rsidR="007D7AE4" w:rsidRDefault="005F65A2" w:rsidP="007D7AE4">
      <w:pPr>
        <w:pStyle w:val="BodyText3"/>
      </w:pPr>
      <w:r>
        <w:t>Students are evaluated on this information using all four tests for the course.  Student scores on all four tests are used to demonstrate achievement of this student learning outcome.</w:t>
      </w:r>
      <w:r w:rsidR="006F5F81">
        <w:t xml:space="preserve">  This score is a part of the total evaluation for the course, but is not the final course grade.</w:t>
      </w:r>
    </w:p>
    <w:bookmarkEnd w:id="67"/>
    <w:bookmarkEnd w:id="68"/>
    <w:p w14:paraId="13F86BFD" w14:textId="77777777" w:rsidR="007D7AE4" w:rsidRDefault="007D7AE4" w:rsidP="007D7AE4">
      <w:pPr>
        <w:pStyle w:val="BodyText3"/>
      </w:pPr>
    </w:p>
    <w:p w14:paraId="3C5381DB" w14:textId="77777777" w:rsidR="007D7AE4" w:rsidRDefault="007D7AE4" w:rsidP="007D7AE4">
      <w:pPr>
        <w:pStyle w:val="BodyText3"/>
      </w:pPr>
    </w:p>
    <w:p w14:paraId="6AA98A32" w14:textId="77777777" w:rsidR="00BE41FA" w:rsidRDefault="00BE41FA" w:rsidP="00BE41FA">
      <w:pPr>
        <w:pStyle w:val="BodyText3"/>
      </w:pPr>
    </w:p>
    <w:p w14:paraId="05277FA0" w14:textId="77777777" w:rsidR="00BE41FA" w:rsidRDefault="00BE41FA" w:rsidP="00BE41FA">
      <w:pPr>
        <w:pStyle w:val="BodyText3"/>
      </w:pPr>
    </w:p>
    <w:p w14:paraId="5757E056" w14:textId="77777777" w:rsidR="00143C4A" w:rsidRDefault="00143C4A" w:rsidP="00BE41FA">
      <w:pPr>
        <w:pStyle w:val="BodyText3"/>
      </w:pPr>
    </w:p>
    <w:p w14:paraId="61461A75" w14:textId="77777777" w:rsidR="00BE41FA" w:rsidRDefault="00BE41FA" w:rsidP="00685743">
      <w:pPr>
        <w:pStyle w:val="Heading1"/>
      </w:pPr>
      <w:bookmarkStart w:id="69" w:name="_Toc503876776"/>
      <w:r>
        <w:t>STUDENT LEARNING OUTCOME 12</w:t>
      </w:r>
      <w:bookmarkEnd w:id="69"/>
    </w:p>
    <w:p w14:paraId="5971E4D3" w14:textId="77777777" w:rsidR="006B1288" w:rsidRDefault="006B1288" w:rsidP="006B1288"/>
    <w:p w14:paraId="01646931" w14:textId="77777777" w:rsidR="006B1288" w:rsidRPr="006B1288" w:rsidRDefault="006B1288" w:rsidP="006B1288"/>
    <w:p w14:paraId="04243DEB" w14:textId="77777777" w:rsidR="00BE41FA" w:rsidRDefault="00BE41FA" w:rsidP="00BE41FA">
      <w:pPr>
        <w:pStyle w:val="BodyText3"/>
      </w:pPr>
    </w:p>
    <w:p w14:paraId="7D680DED" w14:textId="77777777" w:rsidR="007D7AE4" w:rsidRPr="007D7AE4" w:rsidRDefault="007D7AE4" w:rsidP="009273CA">
      <w:pPr>
        <w:rPr>
          <w:b/>
          <w:bCs/>
          <w:u w:val="single"/>
        </w:rPr>
      </w:pPr>
      <w:bookmarkStart w:id="70" w:name="OLE_LINK29"/>
      <w:r w:rsidRPr="007D7AE4">
        <w:rPr>
          <w:b/>
          <w:bCs/>
          <w:u w:val="single"/>
        </w:rPr>
        <w:t>12.  Recognize the basic principles of structural design.</w:t>
      </w:r>
    </w:p>
    <w:p w14:paraId="1BEB3338" w14:textId="77777777" w:rsidR="00BE41FA" w:rsidRDefault="00BE41FA" w:rsidP="00BE41FA">
      <w:pPr>
        <w:pStyle w:val="BodyText3"/>
      </w:pPr>
    </w:p>
    <w:p w14:paraId="2918B826" w14:textId="77777777" w:rsidR="00DE03A9" w:rsidRDefault="00DE03A9" w:rsidP="009273CA">
      <w:pPr>
        <w:rPr>
          <w:bCs/>
        </w:rPr>
      </w:pPr>
      <w:r>
        <w:t>12.1</w:t>
      </w:r>
      <w:r w:rsidRPr="00331A51">
        <w:t xml:space="preserve"> Source Course –</w:t>
      </w:r>
      <w:r w:rsidRPr="00EC0837">
        <w:t xml:space="preserve"> </w:t>
      </w:r>
      <w:r w:rsidR="00BD2E9B">
        <w:rPr>
          <w:bCs/>
        </w:rPr>
        <w:t>AET</w:t>
      </w:r>
      <w:r>
        <w:rPr>
          <w:bCs/>
        </w:rPr>
        <w:t xml:space="preserve"> A231 – Structural Technology</w:t>
      </w:r>
    </w:p>
    <w:p w14:paraId="345D4440" w14:textId="77777777" w:rsidR="00DE03A9" w:rsidRDefault="00DE03A9" w:rsidP="00DE03A9">
      <w:pPr>
        <w:pStyle w:val="BodyText3"/>
      </w:pPr>
    </w:p>
    <w:p w14:paraId="791018CC" w14:textId="77777777" w:rsidR="00196247" w:rsidRDefault="00DE03A9" w:rsidP="00196247">
      <w:pPr>
        <w:pStyle w:val="BodyText3"/>
      </w:pPr>
      <w:r>
        <w:rPr>
          <w:b/>
        </w:rPr>
        <w:t>Assessment Data 12.1</w:t>
      </w:r>
      <w:r>
        <w:t xml:space="preserve"> -</w:t>
      </w:r>
      <w:r w:rsidR="00196247" w:rsidRPr="00196247">
        <w:t xml:space="preserve"> </w:t>
      </w:r>
      <w:r w:rsidR="00196247">
        <w:t>This course examines structural theory and the physical principles that underlie structural behavior.  The course is divided into analysis and design.  The projects that demonstrate the basis structural design are the shear and moment diagrams.  Design can only proceed when the effects of loading are known.</w:t>
      </w:r>
    </w:p>
    <w:p w14:paraId="79944A3C" w14:textId="77777777" w:rsidR="00196247" w:rsidRDefault="00196247" w:rsidP="00196247">
      <w:pPr>
        <w:pStyle w:val="BodyText3"/>
      </w:pPr>
    </w:p>
    <w:p w14:paraId="48F0D103" w14:textId="77777777" w:rsidR="00196247" w:rsidRDefault="00196247" w:rsidP="00196247">
      <w:r>
        <w:t>Test 2:</w:t>
      </w:r>
    </w:p>
    <w:p w14:paraId="598F4B9C" w14:textId="77777777" w:rsidR="00196247" w:rsidRDefault="00196247" w:rsidP="00196247"/>
    <w:p w14:paraId="6954929C" w14:textId="77777777" w:rsidR="00196247" w:rsidRDefault="00196247" w:rsidP="00196247">
      <w:pPr>
        <w:spacing w:line="276" w:lineRule="auto"/>
      </w:pPr>
      <w:r>
        <w:t>Test 2 evaluates students’ ability to recognize the principles of equilibrium and the effects of loading on a beam.</w:t>
      </w:r>
    </w:p>
    <w:p w14:paraId="6C895CEF" w14:textId="77777777" w:rsidR="00196247" w:rsidRDefault="00196247" w:rsidP="00196247">
      <w:pPr>
        <w:spacing w:line="276" w:lineRule="auto"/>
      </w:pPr>
    </w:p>
    <w:p w14:paraId="6CBF3D19" w14:textId="77777777" w:rsidR="00196247" w:rsidRDefault="00196247" w:rsidP="00196247">
      <w:pPr>
        <w:spacing w:line="276" w:lineRule="auto"/>
      </w:pPr>
      <w:r>
        <w:t>Test 2 is worth 200 points.  The problems in CM A231 are graded on the correctness of the solution, however points are deducted for unprofessional presentation.</w:t>
      </w:r>
    </w:p>
    <w:bookmarkEnd w:id="70"/>
    <w:p w14:paraId="7F97E715" w14:textId="77777777" w:rsidR="00196247" w:rsidRDefault="00196247" w:rsidP="00196247">
      <w:pPr>
        <w:spacing w:line="276" w:lineRule="auto"/>
      </w:pPr>
    </w:p>
    <w:p w14:paraId="01890C57" w14:textId="77777777" w:rsidR="00DE03A9" w:rsidRDefault="00DE03A9" w:rsidP="00DE03A9">
      <w:pPr>
        <w:pStyle w:val="BodyText3"/>
      </w:pPr>
    </w:p>
    <w:p w14:paraId="01AB14E4" w14:textId="77777777" w:rsidR="00143C4A" w:rsidRDefault="00143C4A" w:rsidP="00143C4A">
      <w:pPr>
        <w:pStyle w:val="BodyText3"/>
      </w:pPr>
      <w:r>
        <w:t>STUDENT LEARNING OUTCOME 12 (continued)</w:t>
      </w:r>
    </w:p>
    <w:p w14:paraId="1B4D138C" w14:textId="77777777" w:rsidR="00DE03A9" w:rsidRDefault="00DE03A9" w:rsidP="00DE03A9">
      <w:pPr>
        <w:pStyle w:val="HeadingA"/>
        <w:jc w:val="left"/>
      </w:pPr>
    </w:p>
    <w:p w14:paraId="76F3A0FB" w14:textId="77777777" w:rsidR="00DE03A9" w:rsidRDefault="00DE03A9" w:rsidP="00143C4A">
      <w:pPr>
        <w:rPr>
          <w:bCs/>
        </w:rPr>
      </w:pPr>
      <w:bookmarkStart w:id="71" w:name="OLE_LINK30"/>
      <w:r>
        <w:t>12.2</w:t>
      </w:r>
      <w:r w:rsidRPr="00331A51">
        <w:t xml:space="preserve"> Source Course –</w:t>
      </w:r>
      <w:r w:rsidRPr="00EC0837">
        <w:t xml:space="preserve"> </w:t>
      </w:r>
      <w:r>
        <w:rPr>
          <w:bCs/>
        </w:rPr>
        <w:t>CM A231 – Structural Technology</w:t>
      </w:r>
    </w:p>
    <w:p w14:paraId="7B73BACC" w14:textId="77777777" w:rsidR="00DE03A9" w:rsidRDefault="00DE03A9" w:rsidP="00DE03A9">
      <w:pPr>
        <w:pStyle w:val="BodyText3"/>
      </w:pPr>
    </w:p>
    <w:p w14:paraId="21D22537" w14:textId="77777777" w:rsidR="00E5005C" w:rsidRDefault="00DE03A9" w:rsidP="00E5005C">
      <w:pPr>
        <w:pStyle w:val="BodyText3"/>
      </w:pPr>
      <w:r>
        <w:rPr>
          <w:b/>
        </w:rPr>
        <w:t>Assessment Data 12.2</w:t>
      </w:r>
      <w:r>
        <w:t xml:space="preserve"> -</w:t>
      </w:r>
      <w:r w:rsidR="00E5005C" w:rsidRPr="00E5005C">
        <w:t xml:space="preserve"> </w:t>
      </w:r>
      <w:r w:rsidR="00E5005C">
        <w:t>This course examines structural theory and the physical principles that underlie structural behavior.  The course is divided into analysis and design.  The projects that demonstrate the basic principles of structural design are the design of beams in three different materials – steel, wood, and reinforced concrete.  This data point is the design of simply supported wide-flange steel beams that are a part of a structural framework.</w:t>
      </w:r>
    </w:p>
    <w:p w14:paraId="15EA6143" w14:textId="77777777" w:rsidR="00E5005C" w:rsidRDefault="00E5005C" w:rsidP="00E5005C">
      <w:pPr>
        <w:pStyle w:val="BodyText3"/>
      </w:pPr>
    </w:p>
    <w:p w14:paraId="5BA1F63E" w14:textId="77777777" w:rsidR="00E5005C" w:rsidRDefault="00E5005C" w:rsidP="00E5005C">
      <w:r>
        <w:t>Test 3:</w:t>
      </w:r>
    </w:p>
    <w:p w14:paraId="6F709D7C" w14:textId="77777777" w:rsidR="00E5005C" w:rsidRDefault="00E5005C" w:rsidP="00E5005C"/>
    <w:p w14:paraId="4E568CA4" w14:textId="77777777" w:rsidR="00E5005C" w:rsidRDefault="00E5005C" w:rsidP="00E5005C">
      <w:pPr>
        <w:spacing w:line="276" w:lineRule="auto"/>
      </w:pPr>
      <w:r>
        <w:lastRenderedPageBreak/>
        <w:t>Test 3 evaluates students’ ability to recognize the principles of structural design of steel beams.</w:t>
      </w:r>
    </w:p>
    <w:p w14:paraId="695E4D50" w14:textId="77777777" w:rsidR="00E5005C" w:rsidRDefault="00E5005C" w:rsidP="00E5005C">
      <w:pPr>
        <w:spacing w:line="276" w:lineRule="auto"/>
      </w:pPr>
    </w:p>
    <w:p w14:paraId="61C8D8D1" w14:textId="77777777" w:rsidR="00E5005C" w:rsidRDefault="00E5005C" w:rsidP="00E5005C">
      <w:pPr>
        <w:spacing w:line="276" w:lineRule="auto"/>
      </w:pPr>
      <w:r>
        <w:t>Test 3 is worth 200 points.  The problems in CM A231 are graded on the correctness of the solution, however points are deducted for unprofessional presentation.</w:t>
      </w:r>
    </w:p>
    <w:bookmarkEnd w:id="71"/>
    <w:p w14:paraId="7132B333" w14:textId="77777777" w:rsidR="006B1288" w:rsidRDefault="006B1288" w:rsidP="00E5005C">
      <w:pPr>
        <w:spacing w:line="276" w:lineRule="auto"/>
      </w:pPr>
    </w:p>
    <w:p w14:paraId="41118D3C" w14:textId="77777777" w:rsidR="00143C4A" w:rsidRDefault="00143C4A" w:rsidP="00BE41FA">
      <w:pPr>
        <w:pStyle w:val="BodyText3"/>
      </w:pPr>
    </w:p>
    <w:p w14:paraId="59640B3D" w14:textId="77777777" w:rsidR="00BE41FA" w:rsidRDefault="00BE41FA" w:rsidP="00685743">
      <w:pPr>
        <w:pStyle w:val="Heading1"/>
      </w:pPr>
      <w:bookmarkStart w:id="72" w:name="_Toc503876777"/>
      <w:r>
        <w:t>STUDENT LEARNING OUTCOME 13</w:t>
      </w:r>
      <w:bookmarkEnd w:id="72"/>
    </w:p>
    <w:p w14:paraId="6E101832" w14:textId="77777777" w:rsidR="006B1288" w:rsidRDefault="006B1288" w:rsidP="006B1288"/>
    <w:p w14:paraId="7A7D2BB9" w14:textId="77777777" w:rsidR="006B1288" w:rsidRPr="006B1288" w:rsidRDefault="006B1288" w:rsidP="006B1288"/>
    <w:p w14:paraId="2F035843" w14:textId="77777777" w:rsidR="00BE41FA" w:rsidRDefault="00BE41FA" w:rsidP="00BE41FA">
      <w:pPr>
        <w:pStyle w:val="BodyText3"/>
      </w:pPr>
    </w:p>
    <w:p w14:paraId="2E5DC627" w14:textId="77777777" w:rsidR="007D7AE4" w:rsidRPr="007D7AE4" w:rsidRDefault="007D7AE4" w:rsidP="009273CA">
      <w:pPr>
        <w:rPr>
          <w:b/>
          <w:bCs/>
          <w:u w:val="single"/>
        </w:rPr>
      </w:pPr>
      <w:bookmarkStart w:id="73" w:name="OLE_LINK31"/>
      <w:r w:rsidRPr="007D7AE4">
        <w:rPr>
          <w:b/>
          <w:bCs/>
          <w:u w:val="single"/>
        </w:rPr>
        <w:t>13.  Recognize the basic principles of mechanical, electrical and piping systems.</w:t>
      </w:r>
    </w:p>
    <w:p w14:paraId="5E878867" w14:textId="77777777" w:rsidR="00BE41FA" w:rsidRDefault="00BE41FA" w:rsidP="00BE41FA">
      <w:pPr>
        <w:pStyle w:val="BodyText3"/>
      </w:pPr>
    </w:p>
    <w:p w14:paraId="1088C724" w14:textId="77777777" w:rsidR="00DE03A9" w:rsidRDefault="00DE03A9" w:rsidP="009273CA">
      <w:pPr>
        <w:rPr>
          <w:bCs/>
        </w:rPr>
      </w:pPr>
      <w:r>
        <w:t>13.1</w:t>
      </w:r>
      <w:r w:rsidRPr="00331A51">
        <w:t xml:space="preserve"> Source Course –</w:t>
      </w:r>
      <w:r w:rsidRPr="00EC0837">
        <w:t xml:space="preserve"> </w:t>
      </w:r>
      <w:r w:rsidR="005A6217">
        <w:rPr>
          <w:bCs/>
        </w:rPr>
        <w:t>AET</w:t>
      </w:r>
      <w:r>
        <w:rPr>
          <w:bCs/>
        </w:rPr>
        <w:t xml:space="preserve"> A142 – Mechanical &amp; Electrical Technology</w:t>
      </w:r>
    </w:p>
    <w:p w14:paraId="6A4C5CE2" w14:textId="77777777" w:rsidR="00DE03A9" w:rsidRDefault="00DE03A9" w:rsidP="00DE03A9">
      <w:pPr>
        <w:pStyle w:val="BodyText3"/>
      </w:pPr>
    </w:p>
    <w:p w14:paraId="0E943BC5" w14:textId="77777777" w:rsidR="00D51083" w:rsidRDefault="00DE03A9" w:rsidP="00D51083">
      <w:pPr>
        <w:rPr>
          <w:b/>
        </w:rPr>
      </w:pPr>
      <w:r>
        <w:rPr>
          <w:b/>
        </w:rPr>
        <w:t>Assessment Data 13.1</w:t>
      </w:r>
      <w:r>
        <w:t xml:space="preserve"> -</w:t>
      </w:r>
      <w:r w:rsidR="00D51083" w:rsidRPr="00D51083">
        <w:rPr>
          <w:b/>
        </w:rPr>
        <w:t xml:space="preserve"> </w:t>
      </w:r>
      <w:r w:rsidR="00D51083">
        <w:rPr>
          <w:b/>
        </w:rPr>
        <w:t>Mechanical Systems</w:t>
      </w:r>
    </w:p>
    <w:p w14:paraId="67C5BD18" w14:textId="77777777" w:rsidR="00D51083" w:rsidRDefault="00D51083" w:rsidP="00D51083"/>
    <w:p w14:paraId="27F43B54" w14:textId="77777777" w:rsidR="00D51083" w:rsidRDefault="00D51083" w:rsidP="00D51083">
      <w:r>
        <w:t>Project 5:</w:t>
      </w:r>
    </w:p>
    <w:p w14:paraId="5F94D7C9" w14:textId="77777777" w:rsidR="00D51083" w:rsidRDefault="00D51083" w:rsidP="00D51083"/>
    <w:p w14:paraId="6C2724CA" w14:textId="77777777" w:rsidR="00D51083" w:rsidRDefault="00D51083" w:rsidP="00D51083">
      <w:pPr>
        <w:spacing w:line="276" w:lineRule="auto"/>
      </w:pPr>
      <w:r>
        <w:rPr>
          <w:i/>
        </w:rPr>
        <w:t>Mechanical and Electrical Technology</w:t>
      </w:r>
      <w:r>
        <w:t xml:space="preserve"> introduces students to the basic concepts, processes, and fundamentals of mechanical and electrical systems common to all buildings. Project 5 focuses on the fluid mechanics associated with water supply systems and the principles used in determining drain, waste, and vent (DWV) requirements. It requires students to calculate water supply pipe requirements based on municipal water supply pressure. Students must reference the Uniform Plumbing Code (UPC) to determine the number of Water Supply Fixture Units associated with supply lines to calculate pipe sizes. Students must also use the UPC to determine the Drainage Fixture Units used to calculate DWV requirements. Calculations are presented in AutoCAD as a Mechanical Plan layout.   </w:t>
      </w:r>
    </w:p>
    <w:p w14:paraId="34BB535E" w14:textId="77777777" w:rsidR="00D51083" w:rsidRDefault="00D51083" w:rsidP="00D51083">
      <w:pPr>
        <w:spacing w:line="276" w:lineRule="auto"/>
      </w:pPr>
    </w:p>
    <w:p w14:paraId="117A0BE7" w14:textId="77777777" w:rsidR="00D51083" w:rsidRDefault="00D51083" w:rsidP="00D51083">
      <w:pPr>
        <w:spacing w:line="276" w:lineRule="auto"/>
      </w:pPr>
      <w:r>
        <w:t xml:space="preserve">Project 5 is worth 80 points based on the following rubric. </w:t>
      </w:r>
    </w:p>
    <w:p w14:paraId="12274CBA" w14:textId="77777777" w:rsidR="00D51083" w:rsidRDefault="00D51083" w:rsidP="00D51083">
      <w:pPr>
        <w:spacing w:line="276" w:lineRule="auto"/>
      </w:pPr>
    </w:p>
    <w:tbl>
      <w:tblPr>
        <w:tblStyle w:val="TableGrid"/>
        <w:tblW w:w="3248" w:type="dxa"/>
        <w:tblLook w:val="0020" w:firstRow="1" w:lastRow="0" w:firstColumn="0" w:lastColumn="0" w:noHBand="0" w:noVBand="0"/>
        <w:tblCaption w:val="Project 5 Rubric"/>
      </w:tblPr>
      <w:tblGrid>
        <w:gridCol w:w="1898"/>
        <w:gridCol w:w="1350"/>
      </w:tblGrid>
      <w:tr w:rsidR="00D51083" w14:paraId="78E19FF6" w14:textId="77777777" w:rsidTr="00882BB3">
        <w:trPr>
          <w:trHeight w:val="287"/>
          <w:tblHeader/>
        </w:trPr>
        <w:tc>
          <w:tcPr>
            <w:tcW w:w="1898" w:type="dxa"/>
          </w:tcPr>
          <w:p w14:paraId="45645BA3" w14:textId="77777777" w:rsidR="00D51083" w:rsidRPr="00573D3F" w:rsidRDefault="00D51083" w:rsidP="00A07F5A">
            <w:pPr>
              <w:rPr>
                <w:b/>
              </w:rPr>
            </w:pPr>
            <w:r w:rsidRPr="00573D3F">
              <w:rPr>
                <w:b/>
              </w:rPr>
              <w:t>CRITERIA</w:t>
            </w:r>
          </w:p>
        </w:tc>
        <w:tc>
          <w:tcPr>
            <w:tcW w:w="1350" w:type="dxa"/>
          </w:tcPr>
          <w:p w14:paraId="361C5B26" w14:textId="77777777" w:rsidR="00D51083" w:rsidRPr="00573D3F" w:rsidRDefault="00D51083" w:rsidP="00A07F5A">
            <w:pPr>
              <w:jc w:val="center"/>
              <w:rPr>
                <w:b/>
              </w:rPr>
            </w:pPr>
            <w:r w:rsidRPr="00573D3F">
              <w:rPr>
                <w:b/>
              </w:rPr>
              <w:t>POINTS</w:t>
            </w:r>
          </w:p>
        </w:tc>
      </w:tr>
      <w:tr w:rsidR="00D51083" w14:paraId="0F924718" w14:textId="77777777" w:rsidTr="00EE218F">
        <w:trPr>
          <w:trHeight w:val="422"/>
        </w:trPr>
        <w:tc>
          <w:tcPr>
            <w:tcW w:w="1898" w:type="dxa"/>
          </w:tcPr>
          <w:p w14:paraId="02C2946F" w14:textId="77777777" w:rsidR="00D51083" w:rsidRPr="004B2E3A" w:rsidRDefault="00D51083" w:rsidP="00A07F5A">
            <w:r>
              <w:t>Process</w:t>
            </w:r>
          </w:p>
        </w:tc>
        <w:tc>
          <w:tcPr>
            <w:tcW w:w="1350" w:type="dxa"/>
          </w:tcPr>
          <w:p w14:paraId="7DC527BC" w14:textId="77777777" w:rsidR="00D51083" w:rsidRPr="004B2E3A" w:rsidRDefault="00D51083" w:rsidP="00A07F5A">
            <w:pPr>
              <w:jc w:val="center"/>
            </w:pPr>
            <w:r>
              <w:t>20</w:t>
            </w:r>
          </w:p>
        </w:tc>
      </w:tr>
      <w:tr w:rsidR="00D51083" w14:paraId="7153BB2A" w14:textId="77777777" w:rsidTr="00EE218F">
        <w:trPr>
          <w:trHeight w:val="377"/>
        </w:trPr>
        <w:tc>
          <w:tcPr>
            <w:tcW w:w="1898" w:type="dxa"/>
          </w:tcPr>
          <w:p w14:paraId="79BE2E92" w14:textId="77777777" w:rsidR="00D51083" w:rsidRDefault="00D51083" w:rsidP="00A07F5A">
            <w:r>
              <w:t>Accuracy</w:t>
            </w:r>
          </w:p>
        </w:tc>
        <w:tc>
          <w:tcPr>
            <w:tcW w:w="1350" w:type="dxa"/>
          </w:tcPr>
          <w:p w14:paraId="100D827D" w14:textId="77777777" w:rsidR="00D51083" w:rsidRPr="004B2E3A" w:rsidRDefault="00D51083" w:rsidP="00A07F5A">
            <w:pPr>
              <w:jc w:val="center"/>
            </w:pPr>
            <w:r>
              <w:t>20</w:t>
            </w:r>
          </w:p>
        </w:tc>
      </w:tr>
      <w:tr w:rsidR="00D51083" w14:paraId="649C1140" w14:textId="77777777" w:rsidTr="00EE218F">
        <w:trPr>
          <w:trHeight w:val="485"/>
        </w:trPr>
        <w:tc>
          <w:tcPr>
            <w:tcW w:w="1898" w:type="dxa"/>
          </w:tcPr>
          <w:p w14:paraId="34403E95" w14:textId="77777777" w:rsidR="00D51083" w:rsidRDefault="00D51083" w:rsidP="00A07F5A">
            <w:r>
              <w:t>Completion</w:t>
            </w:r>
          </w:p>
        </w:tc>
        <w:tc>
          <w:tcPr>
            <w:tcW w:w="1350" w:type="dxa"/>
          </w:tcPr>
          <w:p w14:paraId="1FADAB94" w14:textId="77777777" w:rsidR="00D51083" w:rsidRPr="004B2E3A" w:rsidRDefault="00D51083" w:rsidP="00A07F5A">
            <w:pPr>
              <w:jc w:val="center"/>
            </w:pPr>
            <w:r>
              <w:t>20</w:t>
            </w:r>
          </w:p>
        </w:tc>
      </w:tr>
      <w:tr w:rsidR="00D51083" w14:paraId="352ECAD7" w14:textId="77777777" w:rsidTr="00EE218F">
        <w:trPr>
          <w:trHeight w:val="440"/>
        </w:trPr>
        <w:tc>
          <w:tcPr>
            <w:tcW w:w="1898" w:type="dxa"/>
          </w:tcPr>
          <w:p w14:paraId="524E9ED6" w14:textId="77777777" w:rsidR="00D51083" w:rsidRDefault="00D51083" w:rsidP="00A07F5A">
            <w:r>
              <w:t>Comprehension</w:t>
            </w:r>
          </w:p>
        </w:tc>
        <w:tc>
          <w:tcPr>
            <w:tcW w:w="1350" w:type="dxa"/>
          </w:tcPr>
          <w:p w14:paraId="2D3068BC" w14:textId="77777777" w:rsidR="00D51083" w:rsidRPr="004B2E3A" w:rsidRDefault="00D51083" w:rsidP="00A07F5A">
            <w:pPr>
              <w:jc w:val="center"/>
            </w:pPr>
            <w:r>
              <w:t>20</w:t>
            </w:r>
          </w:p>
        </w:tc>
      </w:tr>
      <w:tr w:rsidR="00D51083" w14:paraId="6ADDD15C" w14:textId="77777777" w:rsidTr="00EE218F">
        <w:trPr>
          <w:trHeight w:val="395"/>
        </w:trPr>
        <w:tc>
          <w:tcPr>
            <w:tcW w:w="1898" w:type="dxa"/>
          </w:tcPr>
          <w:p w14:paraId="5F286C13" w14:textId="77777777" w:rsidR="00D51083" w:rsidRDefault="00D51083" w:rsidP="00A07F5A">
            <w:r>
              <w:t>Presentation</w:t>
            </w:r>
          </w:p>
        </w:tc>
        <w:tc>
          <w:tcPr>
            <w:tcW w:w="1350" w:type="dxa"/>
          </w:tcPr>
          <w:p w14:paraId="2CC70A2B" w14:textId="77777777" w:rsidR="00D51083" w:rsidRPr="004B2E3A" w:rsidRDefault="00D51083" w:rsidP="00A07F5A">
            <w:pPr>
              <w:jc w:val="center"/>
            </w:pPr>
            <w:r>
              <w:t>20</w:t>
            </w:r>
          </w:p>
        </w:tc>
      </w:tr>
    </w:tbl>
    <w:bookmarkEnd w:id="73"/>
    <w:p w14:paraId="5AB5AA09" w14:textId="77777777" w:rsidR="00DE03A9" w:rsidRDefault="00D51083" w:rsidP="00A92704">
      <w:pPr>
        <w:spacing w:line="276" w:lineRule="auto"/>
      </w:pPr>
      <w:r>
        <w:t xml:space="preserve">  </w:t>
      </w:r>
    </w:p>
    <w:p w14:paraId="0648FF9A" w14:textId="77777777" w:rsidR="00143C4A" w:rsidRDefault="00143C4A" w:rsidP="00143C4A">
      <w:pPr>
        <w:pStyle w:val="BodyText3"/>
      </w:pPr>
      <w:r>
        <w:t>STUDENT LEARNING OUTCOME 13 (continued)</w:t>
      </w:r>
    </w:p>
    <w:p w14:paraId="398272BD" w14:textId="77777777" w:rsidR="00DE03A9" w:rsidRDefault="00DE03A9" w:rsidP="00DE03A9">
      <w:pPr>
        <w:pStyle w:val="HeadingA"/>
        <w:jc w:val="left"/>
      </w:pPr>
    </w:p>
    <w:p w14:paraId="5C78948D" w14:textId="77777777" w:rsidR="00DE03A9" w:rsidRDefault="00DE03A9" w:rsidP="00143C4A">
      <w:pPr>
        <w:rPr>
          <w:bCs/>
        </w:rPr>
      </w:pPr>
      <w:bookmarkStart w:id="74" w:name="OLE_LINK32"/>
      <w:bookmarkStart w:id="75" w:name="OLE_LINK33"/>
      <w:r>
        <w:t>13.2</w:t>
      </w:r>
      <w:r w:rsidRPr="00331A51">
        <w:t xml:space="preserve"> Source Course –</w:t>
      </w:r>
      <w:r w:rsidRPr="00EC0837">
        <w:t xml:space="preserve"> </w:t>
      </w:r>
      <w:r w:rsidR="005A6217">
        <w:rPr>
          <w:bCs/>
        </w:rPr>
        <w:t>AET</w:t>
      </w:r>
      <w:r>
        <w:rPr>
          <w:bCs/>
        </w:rPr>
        <w:t xml:space="preserve"> A142 – Mechanical &amp; Electrical Technology</w:t>
      </w:r>
    </w:p>
    <w:p w14:paraId="18E7C189" w14:textId="77777777" w:rsidR="00DE03A9" w:rsidRDefault="00DE03A9" w:rsidP="00DE03A9">
      <w:pPr>
        <w:pStyle w:val="BodyText3"/>
      </w:pPr>
    </w:p>
    <w:p w14:paraId="0DF87638" w14:textId="77777777" w:rsidR="00DC1BEE" w:rsidRDefault="00DE03A9" w:rsidP="00DC1BEE">
      <w:pPr>
        <w:rPr>
          <w:b/>
        </w:rPr>
      </w:pPr>
      <w:r>
        <w:rPr>
          <w:b/>
        </w:rPr>
        <w:t>Assessment Data 13.2</w:t>
      </w:r>
      <w:r>
        <w:t xml:space="preserve"> -</w:t>
      </w:r>
      <w:r w:rsidR="00DC1BEE" w:rsidRPr="00DC1BEE">
        <w:rPr>
          <w:b/>
        </w:rPr>
        <w:t xml:space="preserve"> </w:t>
      </w:r>
      <w:r w:rsidR="00DC1BEE">
        <w:rPr>
          <w:b/>
        </w:rPr>
        <w:t>Electrical Systems</w:t>
      </w:r>
    </w:p>
    <w:p w14:paraId="0FDC06D5" w14:textId="77777777" w:rsidR="00DC1BEE" w:rsidRDefault="00DC1BEE" w:rsidP="00DC1BEE"/>
    <w:p w14:paraId="06FECD9C" w14:textId="77777777" w:rsidR="00DC1BEE" w:rsidRDefault="00DC1BEE" w:rsidP="00DC1BEE"/>
    <w:p w14:paraId="78227DEF" w14:textId="77777777" w:rsidR="00DC1BEE" w:rsidRDefault="00DC1BEE" w:rsidP="00DC1BEE">
      <w:r>
        <w:lastRenderedPageBreak/>
        <w:t>Final Exam:</w:t>
      </w:r>
    </w:p>
    <w:p w14:paraId="5E4636BA" w14:textId="77777777" w:rsidR="00DC1BEE" w:rsidRDefault="00DC1BEE" w:rsidP="00DC1BEE"/>
    <w:p w14:paraId="46AE75FB" w14:textId="77777777" w:rsidR="00DC1BEE" w:rsidRDefault="00DC1BEE" w:rsidP="00DC1BEE">
      <w:pPr>
        <w:spacing w:line="276" w:lineRule="auto"/>
      </w:pPr>
      <w:r>
        <w:rPr>
          <w:i/>
        </w:rPr>
        <w:t>Mechanical and Electrical Technology</w:t>
      </w:r>
      <w:r>
        <w:t xml:space="preserve"> introduces students to the basic concepts, processes, and fundamentals of mechanical and electrical systems common to all buildings. The Final Exam covers material primarily associated with electrical systems. Students must be able to differentiate between series and parallel circuits, AC and DC power, calculate amps, volts, watts, and power within electrical circuits, explain how electrical components (such as GFCI receptacles, single pole, double pole, 3-way &amp; 4 way switches, and transformers) work, explain the types and relative efficiencies of various lamps, demonstrate the use of National Electrical Code tables to determine safe wire sizes, and calculate demand and power usage, applying local electrical utility billing rates.    </w:t>
      </w:r>
    </w:p>
    <w:p w14:paraId="2DF0F40E" w14:textId="77777777" w:rsidR="00DC1BEE" w:rsidRDefault="00DC1BEE" w:rsidP="00DC1BEE">
      <w:pPr>
        <w:spacing w:line="276" w:lineRule="auto"/>
      </w:pPr>
    </w:p>
    <w:p w14:paraId="0FCF76B6" w14:textId="77777777" w:rsidR="00DC1BEE" w:rsidRDefault="00DC1BEE" w:rsidP="00DC1BEE">
      <w:pPr>
        <w:spacing w:line="276" w:lineRule="auto"/>
      </w:pPr>
    </w:p>
    <w:p w14:paraId="2509CB62" w14:textId="77777777" w:rsidR="00BE41FA" w:rsidRDefault="00DC1BEE" w:rsidP="00A92704">
      <w:pPr>
        <w:spacing w:line="276" w:lineRule="auto"/>
      </w:pPr>
      <w:r>
        <w:t>The Final Exam is w</w:t>
      </w:r>
      <w:r w:rsidR="005D53F1">
        <w:t>orth 188</w:t>
      </w:r>
      <w:r>
        <w:t xml:space="preserve"> points. </w:t>
      </w:r>
      <w:bookmarkEnd w:id="17"/>
      <w:bookmarkEnd w:id="18"/>
      <w:bookmarkEnd w:id="74"/>
      <w:bookmarkEnd w:id="75"/>
    </w:p>
    <w:sectPr w:rsidR="00BE41FA" w:rsidSect="00DE17E0">
      <w:footerReference w:type="default" r:id="rId10"/>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A4F7D" w14:textId="77777777" w:rsidR="00A91344" w:rsidRDefault="00A91344">
      <w:r>
        <w:separator/>
      </w:r>
    </w:p>
  </w:endnote>
  <w:endnote w:type="continuationSeparator" w:id="0">
    <w:p w14:paraId="37279204" w14:textId="77777777" w:rsidR="00A91344" w:rsidRDefault="00A9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3D9B" w14:textId="4DE70A7A" w:rsidR="00B94850" w:rsidRDefault="00CC087A" w:rsidP="00CC087A">
    <w:pPr>
      <w:pStyle w:val="Footer"/>
      <w:tabs>
        <w:tab w:val="clear" w:pos="4320"/>
        <w:tab w:val="clear" w:pos="8640"/>
      </w:tabs>
      <w:jc w:val="center"/>
      <w:rPr>
        <w:sz w:val="18"/>
        <w:szCs w:val="18"/>
      </w:rPr>
    </w:pPr>
    <w:fldSimple w:instr=" FILENAME   \* MERGEFORMAT ">
      <w:r w:rsidRPr="00CC087A">
        <w:rPr>
          <w:noProof/>
          <w:sz w:val="18"/>
          <w:szCs w:val="18"/>
        </w:rPr>
        <w:t>2024_AAP_Construction-Management_</w:t>
      </w:r>
      <w:r>
        <w:rPr>
          <w:noProof/>
        </w:rPr>
        <w:t>AAS_CTC</w:t>
      </w:r>
    </w:fldSimple>
    <w:r w:rsidR="00B94850">
      <w:rPr>
        <w:sz w:val="18"/>
        <w:szCs w:val="18"/>
      </w:rPr>
      <w:tab/>
    </w:r>
    <w:r w:rsidR="00B94850">
      <w:rPr>
        <w:sz w:val="18"/>
        <w:szCs w:val="18"/>
      </w:rPr>
      <w:tab/>
    </w:r>
    <w:r w:rsidR="00B94850">
      <w:rPr>
        <w:sz w:val="18"/>
        <w:szCs w:val="18"/>
      </w:rPr>
      <w:tab/>
    </w:r>
    <w:r w:rsidR="00B94850">
      <w:rPr>
        <w:sz w:val="18"/>
        <w:szCs w:val="18"/>
      </w:rPr>
      <w:tab/>
      <w:t xml:space="preserve">Page </w:t>
    </w:r>
    <w:r w:rsidR="00B94850">
      <w:rPr>
        <w:sz w:val="18"/>
        <w:szCs w:val="18"/>
      </w:rPr>
      <w:fldChar w:fldCharType="begin"/>
    </w:r>
    <w:r w:rsidR="00B94850">
      <w:rPr>
        <w:sz w:val="18"/>
        <w:szCs w:val="18"/>
      </w:rPr>
      <w:instrText xml:space="preserve"> PAGE </w:instrText>
    </w:r>
    <w:r w:rsidR="00B94850">
      <w:rPr>
        <w:sz w:val="18"/>
        <w:szCs w:val="18"/>
      </w:rPr>
      <w:fldChar w:fldCharType="separate"/>
    </w:r>
    <w:r w:rsidR="00882BB3">
      <w:rPr>
        <w:noProof/>
        <w:sz w:val="18"/>
        <w:szCs w:val="18"/>
      </w:rPr>
      <w:t>1</w:t>
    </w:r>
    <w:r w:rsidR="00B94850">
      <w:rPr>
        <w:sz w:val="18"/>
        <w:szCs w:val="18"/>
      </w:rPr>
      <w:fldChar w:fldCharType="end"/>
    </w:r>
    <w:r w:rsidR="00B94850">
      <w:rPr>
        <w:sz w:val="18"/>
        <w:szCs w:val="18"/>
      </w:rPr>
      <w:t xml:space="preserve"> of </w:t>
    </w:r>
    <w:r w:rsidR="00B94850">
      <w:rPr>
        <w:sz w:val="18"/>
        <w:szCs w:val="18"/>
      </w:rPr>
      <w:fldChar w:fldCharType="begin"/>
    </w:r>
    <w:r w:rsidR="00B94850">
      <w:rPr>
        <w:sz w:val="18"/>
        <w:szCs w:val="18"/>
      </w:rPr>
      <w:instrText xml:space="preserve"> NUMPAGES </w:instrText>
    </w:r>
    <w:r w:rsidR="00B94850">
      <w:rPr>
        <w:sz w:val="18"/>
        <w:szCs w:val="18"/>
      </w:rPr>
      <w:fldChar w:fldCharType="separate"/>
    </w:r>
    <w:r w:rsidR="00882BB3">
      <w:rPr>
        <w:noProof/>
        <w:sz w:val="18"/>
        <w:szCs w:val="18"/>
      </w:rPr>
      <w:t>23</w:t>
    </w:r>
    <w:r w:rsidR="00B94850">
      <w:rPr>
        <w:sz w:val="18"/>
        <w:szCs w:val="18"/>
      </w:rPr>
      <w:fldChar w:fldCharType="end"/>
    </w:r>
  </w:p>
  <w:p w14:paraId="79EA356D" w14:textId="77777777" w:rsidR="00B94850" w:rsidRDefault="00B94850">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ACFE6" w14:textId="77777777" w:rsidR="00A91344" w:rsidRDefault="00A91344">
      <w:r>
        <w:separator/>
      </w:r>
    </w:p>
  </w:footnote>
  <w:footnote w:type="continuationSeparator" w:id="0">
    <w:p w14:paraId="765B702D" w14:textId="77777777" w:rsidR="00A91344" w:rsidRDefault="00A91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A21"/>
    <w:multiLevelType w:val="hybridMultilevel"/>
    <w:tmpl w:val="5B84704E"/>
    <w:lvl w:ilvl="0" w:tplc="FD400AC4">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F2B40"/>
    <w:multiLevelType w:val="hybridMultilevel"/>
    <w:tmpl w:val="E480C1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06EDD"/>
    <w:multiLevelType w:val="hybridMultilevel"/>
    <w:tmpl w:val="D2B052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B082C57"/>
    <w:multiLevelType w:val="hybridMultilevel"/>
    <w:tmpl w:val="06880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4E0A1761"/>
    <w:multiLevelType w:val="hybridMultilevel"/>
    <w:tmpl w:val="769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A3CD9"/>
    <w:multiLevelType w:val="hybridMultilevel"/>
    <w:tmpl w:val="63D2EE0C"/>
    <w:lvl w:ilvl="0" w:tplc="C2A81C7E">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447D0C"/>
    <w:multiLevelType w:val="hybridMultilevel"/>
    <w:tmpl w:val="27F415A2"/>
    <w:lvl w:ilvl="0" w:tplc="589E2DA2">
      <w:start w:val="1"/>
      <w:numFmt w:val="decimal"/>
      <w:lvlText w:val="%1."/>
      <w:lvlJc w:val="left"/>
      <w:pPr>
        <w:ind w:left="1080" w:hanging="360"/>
      </w:pPr>
      <w:rPr>
        <w:rFonts w:ascii="Times New Roman" w:eastAsia="Times New Roman" w:hAnsi="Times New Roman" w:hint="default"/>
        <w:w w:val="100"/>
        <w:sz w:val="24"/>
        <w:szCs w:val="24"/>
      </w:rPr>
    </w:lvl>
    <w:lvl w:ilvl="1" w:tplc="1A56ACC4">
      <w:start w:val="1"/>
      <w:numFmt w:val="bullet"/>
      <w:lvlText w:val="•"/>
      <w:lvlJc w:val="left"/>
      <w:pPr>
        <w:ind w:left="1764" w:hanging="360"/>
      </w:pPr>
      <w:rPr>
        <w:rFonts w:hint="default"/>
      </w:rPr>
    </w:lvl>
    <w:lvl w:ilvl="2" w:tplc="8BF6090A">
      <w:start w:val="1"/>
      <w:numFmt w:val="bullet"/>
      <w:lvlText w:val="•"/>
      <w:lvlJc w:val="left"/>
      <w:pPr>
        <w:ind w:left="2448" w:hanging="360"/>
      </w:pPr>
      <w:rPr>
        <w:rFonts w:hint="default"/>
      </w:rPr>
    </w:lvl>
    <w:lvl w:ilvl="3" w:tplc="4328C936">
      <w:start w:val="1"/>
      <w:numFmt w:val="bullet"/>
      <w:lvlText w:val="•"/>
      <w:lvlJc w:val="left"/>
      <w:pPr>
        <w:ind w:left="3132" w:hanging="360"/>
      </w:pPr>
      <w:rPr>
        <w:rFonts w:hint="default"/>
      </w:rPr>
    </w:lvl>
    <w:lvl w:ilvl="4" w:tplc="A9189D46">
      <w:start w:val="1"/>
      <w:numFmt w:val="bullet"/>
      <w:lvlText w:val="•"/>
      <w:lvlJc w:val="left"/>
      <w:pPr>
        <w:ind w:left="3816" w:hanging="360"/>
      </w:pPr>
      <w:rPr>
        <w:rFonts w:hint="default"/>
      </w:rPr>
    </w:lvl>
    <w:lvl w:ilvl="5" w:tplc="1D4C5882">
      <w:start w:val="1"/>
      <w:numFmt w:val="bullet"/>
      <w:lvlText w:val="•"/>
      <w:lvlJc w:val="left"/>
      <w:pPr>
        <w:ind w:left="4500" w:hanging="360"/>
      </w:pPr>
      <w:rPr>
        <w:rFonts w:hint="default"/>
      </w:rPr>
    </w:lvl>
    <w:lvl w:ilvl="6" w:tplc="D7542AB0">
      <w:start w:val="1"/>
      <w:numFmt w:val="bullet"/>
      <w:lvlText w:val="•"/>
      <w:lvlJc w:val="left"/>
      <w:pPr>
        <w:ind w:left="5184" w:hanging="360"/>
      </w:pPr>
      <w:rPr>
        <w:rFonts w:hint="default"/>
      </w:rPr>
    </w:lvl>
    <w:lvl w:ilvl="7" w:tplc="03AAD71E">
      <w:start w:val="1"/>
      <w:numFmt w:val="bullet"/>
      <w:lvlText w:val="•"/>
      <w:lvlJc w:val="left"/>
      <w:pPr>
        <w:ind w:left="5868" w:hanging="360"/>
      </w:pPr>
      <w:rPr>
        <w:rFonts w:hint="default"/>
      </w:rPr>
    </w:lvl>
    <w:lvl w:ilvl="8" w:tplc="1FBA7736">
      <w:start w:val="1"/>
      <w:numFmt w:val="bullet"/>
      <w:lvlText w:val="•"/>
      <w:lvlJc w:val="left"/>
      <w:pPr>
        <w:ind w:left="6552" w:hanging="360"/>
      </w:pPr>
      <w:rPr>
        <w:rFonts w:hint="default"/>
      </w:rPr>
    </w:lvl>
  </w:abstractNum>
  <w:abstractNum w:abstractNumId="9" w15:restartNumberingAfterBreak="0">
    <w:nsid w:val="763D5D1C"/>
    <w:multiLevelType w:val="hybridMultilevel"/>
    <w:tmpl w:val="5D34F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46738"/>
    <w:multiLevelType w:val="hybridMultilevel"/>
    <w:tmpl w:val="E31EAA54"/>
    <w:lvl w:ilvl="0" w:tplc="E57C4EC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90806B9"/>
    <w:multiLevelType w:val="multilevel"/>
    <w:tmpl w:val="245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431754">
    <w:abstractNumId w:val="5"/>
  </w:num>
  <w:num w:numId="2" w16cid:durableId="449478419">
    <w:abstractNumId w:val="2"/>
  </w:num>
  <w:num w:numId="3" w16cid:durableId="110977127">
    <w:abstractNumId w:val="3"/>
  </w:num>
  <w:num w:numId="4" w16cid:durableId="60831356">
    <w:abstractNumId w:val="9"/>
  </w:num>
  <w:num w:numId="5" w16cid:durableId="1907105612">
    <w:abstractNumId w:val="4"/>
  </w:num>
  <w:num w:numId="6" w16cid:durableId="909119689">
    <w:abstractNumId w:val="8"/>
  </w:num>
  <w:num w:numId="7" w16cid:durableId="679283076">
    <w:abstractNumId w:val="10"/>
  </w:num>
  <w:num w:numId="8" w16cid:durableId="1096361911">
    <w:abstractNumId w:val="7"/>
  </w:num>
  <w:num w:numId="9" w16cid:durableId="1702053166">
    <w:abstractNumId w:val="7"/>
  </w:num>
  <w:num w:numId="10" w16cid:durableId="1383752849">
    <w:abstractNumId w:val="0"/>
  </w:num>
  <w:num w:numId="11" w16cid:durableId="1771201246">
    <w:abstractNumId w:val="1"/>
  </w:num>
  <w:num w:numId="12" w16cid:durableId="750586557">
    <w:abstractNumId w:val="6"/>
  </w:num>
  <w:num w:numId="13" w16cid:durableId="273363789">
    <w:abstractNumId w:val="7"/>
  </w:num>
  <w:num w:numId="14" w16cid:durableId="196446072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6D73"/>
    <w:rsid w:val="000201B7"/>
    <w:rsid w:val="0004375B"/>
    <w:rsid w:val="00047623"/>
    <w:rsid w:val="00063EC7"/>
    <w:rsid w:val="00074A08"/>
    <w:rsid w:val="00080A5F"/>
    <w:rsid w:val="0009695A"/>
    <w:rsid w:val="000A20A8"/>
    <w:rsid w:val="000C43D5"/>
    <w:rsid w:val="000D0B61"/>
    <w:rsid w:val="000D1F4F"/>
    <w:rsid w:val="000E15B8"/>
    <w:rsid w:val="00117455"/>
    <w:rsid w:val="0012752E"/>
    <w:rsid w:val="00143C4A"/>
    <w:rsid w:val="001574C5"/>
    <w:rsid w:val="00166C03"/>
    <w:rsid w:val="001724C2"/>
    <w:rsid w:val="001807C7"/>
    <w:rsid w:val="00185DC6"/>
    <w:rsid w:val="0018788F"/>
    <w:rsid w:val="0019338F"/>
    <w:rsid w:val="00196247"/>
    <w:rsid w:val="001962B1"/>
    <w:rsid w:val="001A24F2"/>
    <w:rsid w:val="001A2EC3"/>
    <w:rsid w:val="001C0399"/>
    <w:rsid w:val="001C565D"/>
    <w:rsid w:val="001C668A"/>
    <w:rsid w:val="001D54BA"/>
    <w:rsid w:val="00200186"/>
    <w:rsid w:val="0022009B"/>
    <w:rsid w:val="00222681"/>
    <w:rsid w:val="0022772D"/>
    <w:rsid w:val="00252BB8"/>
    <w:rsid w:val="0025597F"/>
    <w:rsid w:val="002622A9"/>
    <w:rsid w:val="0026413A"/>
    <w:rsid w:val="0028240B"/>
    <w:rsid w:val="002975A6"/>
    <w:rsid w:val="002A672D"/>
    <w:rsid w:val="002B343D"/>
    <w:rsid w:val="002C3355"/>
    <w:rsid w:val="002D0A81"/>
    <w:rsid w:val="002D6A75"/>
    <w:rsid w:val="002E205B"/>
    <w:rsid w:val="002E3D76"/>
    <w:rsid w:val="002E4498"/>
    <w:rsid w:val="0030472B"/>
    <w:rsid w:val="003051B8"/>
    <w:rsid w:val="00324796"/>
    <w:rsid w:val="00331B6D"/>
    <w:rsid w:val="00343359"/>
    <w:rsid w:val="003462CA"/>
    <w:rsid w:val="00347392"/>
    <w:rsid w:val="00355835"/>
    <w:rsid w:val="003A6CEE"/>
    <w:rsid w:val="003C414F"/>
    <w:rsid w:val="003C511A"/>
    <w:rsid w:val="003D667C"/>
    <w:rsid w:val="003D74C5"/>
    <w:rsid w:val="003E5C97"/>
    <w:rsid w:val="003F01C9"/>
    <w:rsid w:val="003F062E"/>
    <w:rsid w:val="00417109"/>
    <w:rsid w:val="00417489"/>
    <w:rsid w:val="00422475"/>
    <w:rsid w:val="0043543F"/>
    <w:rsid w:val="00436B2E"/>
    <w:rsid w:val="00443CBD"/>
    <w:rsid w:val="00446D7D"/>
    <w:rsid w:val="0045194C"/>
    <w:rsid w:val="00454944"/>
    <w:rsid w:val="00457788"/>
    <w:rsid w:val="00460113"/>
    <w:rsid w:val="00460EA0"/>
    <w:rsid w:val="00462FCB"/>
    <w:rsid w:val="0047200B"/>
    <w:rsid w:val="00483D70"/>
    <w:rsid w:val="00483F01"/>
    <w:rsid w:val="00494777"/>
    <w:rsid w:val="004A4C5F"/>
    <w:rsid w:val="004C63C8"/>
    <w:rsid w:val="004D446F"/>
    <w:rsid w:val="004D5CAF"/>
    <w:rsid w:val="004D606E"/>
    <w:rsid w:val="004E3C98"/>
    <w:rsid w:val="004F1367"/>
    <w:rsid w:val="004F5480"/>
    <w:rsid w:val="004F6FC6"/>
    <w:rsid w:val="0050249F"/>
    <w:rsid w:val="00533C72"/>
    <w:rsid w:val="00535D96"/>
    <w:rsid w:val="00543241"/>
    <w:rsid w:val="00554F69"/>
    <w:rsid w:val="00560ABB"/>
    <w:rsid w:val="005668FE"/>
    <w:rsid w:val="00566A58"/>
    <w:rsid w:val="005720D5"/>
    <w:rsid w:val="00575821"/>
    <w:rsid w:val="00577EF3"/>
    <w:rsid w:val="00586896"/>
    <w:rsid w:val="00596237"/>
    <w:rsid w:val="005A0304"/>
    <w:rsid w:val="005A6217"/>
    <w:rsid w:val="005C224D"/>
    <w:rsid w:val="005C23FB"/>
    <w:rsid w:val="005D53F1"/>
    <w:rsid w:val="005F65A2"/>
    <w:rsid w:val="00605797"/>
    <w:rsid w:val="006069BD"/>
    <w:rsid w:val="006304C4"/>
    <w:rsid w:val="00631E99"/>
    <w:rsid w:val="006441B3"/>
    <w:rsid w:val="006563C5"/>
    <w:rsid w:val="0066235E"/>
    <w:rsid w:val="00664F51"/>
    <w:rsid w:val="00672426"/>
    <w:rsid w:val="00682848"/>
    <w:rsid w:val="006835DF"/>
    <w:rsid w:val="00685743"/>
    <w:rsid w:val="00690E23"/>
    <w:rsid w:val="0069665B"/>
    <w:rsid w:val="00696701"/>
    <w:rsid w:val="006A45A2"/>
    <w:rsid w:val="006B1288"/>
    <w:rsid w:val="006C1468"/>
    <w:rsid w:val="006C2E4C"/>
    <w:rsid w:val="006C5119"/>
    <w:rsid w:val="006D111F"/>
    <w:rsid w:val="006D2A2E"/>
    <w:rsid w:val="006E47F7"/>
    <w:rsid w:val="006F5F81"/>
    <w:rsid w:val="00707BFD"/>
    <w:rsid w:val="00734F0D"/>
    <w:rsid w:val="00736D94"/>
    <w:rsid w:val="007506DD"/>
    <w:rsid w:val="00757CF4"/>
    <w:rsid w:val="00770FEA"/>
    <w:rsid w:val="00775785"/>
    <w:rsid w:val="00777307"/>
    <w:rsid w:val="007812F4"/>
    <w:rsid w:val="0078784D"/>
    <w:rsid w:val="007970CB"/>
    <w:rsid w:val="007C4A89"/>
    <w:rsid w:val="007C6EB7"/>
    <w:rsid w:val="007D08A2"/>
    <w:rsid w:val="007D7AE4"/>
    <w:rsid w:val="007E28B0"/>
    <w:rsid w:val="007E4ED4"/>
    <w:rsid w:val="007E6EB3"/>
    <w:rsid w:val="007E7F4E"/>
    <w:rsid w:val="007F036D"/>
    <w:rsid w:val="007F1237"/>
    <w:rsid w:val="007F166B"/>
    <w:rsid w:val="00804C95"/>
    <w:rsid w:val="00824524"/>
    <w:rsid w:val="00826A13"/>
    <w:rsid w:val="00831095"/>
    <w:rsid w:val="00832999"/>
    <w:rsid w:val="00832F2D"/>
    <w:rsid w:val="00840E66"/>
    <w:rsid w:val="00842B5A"/>
    <w:rsid w:val="00842ED5"/>
    <w:rsid w:val="00850DE6"/>
    <w:rsid w:val="00854CBD"/>
    <w:rsid w:val="00857B09"/>
    <w:rsid w:val="00876AF3"/>
    <w:rsid w:val="00877370"/>
    <w:rsid w:val="008808FA"/>
    <w:rsid w:val="00882BB3"/>
    <w:rsid w:val="00882F3E"/>
    <w:rsid w:val="0089275E"/>
    <w:rsid w:val="00896291"/>
    <w:rsid w:val="0089740B"/>
    <w:rsid w:val="008978D3"/>
    <w:rsid w:val="008A4DA8"/>
    <w:rsid w:val="008C5758"/>
    <w:rsid w:val="008D161C"/>
    <w:rsid w:val="008D4329"/>
    <w:rsid w:val="008D514B"/>
    <w:rsid w:val="0090094B"/>
    <w:rsid w:val="00901002"/>
    <w:rsid w:val="00904144"/>
    <w:rsid w:val="00904DA3"/>
    <w:rsid w:val="00907EBE"/>
    <w:rsid w:val="009113F4"/>
    <w:rsid w:val="00913896"/>
    <w:rsid w:val="00921AC0"/>
    <w:rsid w:val="009273CA"/>
    <w:rsid w:val="00932C6D"/>
    <w:rsid w:val="00945D17"/>
    <w:rsid w:val="00951375"/>
    <w:rsid w:val="00977619"/>
    <w:rsid w:val="0098698E"/>
    <w:rsid w:val="009913D5"/>
    <w:rsid w:val="00994AF4"/>
    <w:rsid w:val="00995C4D"/>
    <w:rsid w:val="009A2563"/>
    <w:rsid w:val="009A6F7A"/>
    <w:rsid w:val="009B703C"/>
    <w:rsid w:val="009C2E25"/>
    <w:rsid w:val="009C3B3E"/>
    <w:rsid w:val="009D34E5"/>
    <w:rsid w:val="009E386D"/>
    <w:rsid w:val="00A02269"/>
    <w:rsid w:val="00A07F5A"/>
    <w:rsid w:val="00A50477"/>
    <w:rsid w:val="00A510AA"/>
    <w:rsid w:val="00A55364"/>
    <w:rsid w:val="00A56EF5"/>
    <w:rsid w:val="00A67CB7"/>
    <w:rsid w:val="00A74402"/>
    <w:rsid w:val="00A91344"/>
    <w:rsid w:val="00A92704"/>
    <w:rsid w:val="00A94C60"/>
    <w:rsid w:val="00AB3392"/>
    <w:rsid w:val="00AC32A0"/>
    <w:rsid w:val="00AD537A"/>
    <w:rsid w:val="00AE08EF"/>
    <w:rsid w:val="00AE6B30"/>
    <w:rsid w:val="00B16A86"/>
    <w:rsid w:val="00B17590"/>
    <w:rsid w:val="00B30461"/>
    <w:rsid w:val="00B31B38"/>
    <w:rsid w:val="00B6784D"/>
    <w:rsid w:val="00B74F59"/>
    <w:rsid w:val="00B823B4"/>
    <w:rsid w:val="00B855CF"/>
    <w:rsid w:val="00B92516"/>
    <w:rsid w:val="00B94850"/>
    <w:rsid w:val="00BA2296"/>
    <w:rsid w:val="00BA5505"/>
    <w:rsid w:val="00BA5E7E"/>
    <w:rsid w:val="00BA795C"/>
    <w:rsid w:val="00BB6624"/>
    <w:rsid w:val="00BC4EDB"/>
    <w:rsid w:val="00BD2E9B"/>
    <w:rsid w:val="00BD6EF1"/>
    <w:rsid w:val="00BE0C46"/>
    <w:rsid w:val="00BE3C5D"/>
    <w:rsid w:val="00BE41FA"/>
    <w:rsid w:val="00BE630E"/>
    <w:rsid w:val="00BE7266"/>
    <w:rsid w:val="00BF4F2D"/>
    <w:rsid w:val="00BF4F85"/>
    <w:rsid w:val="00BF5411"/>
    <w:rsid w:val="00BF785B"/>
    <w:rsid w:val="00C23539"/>
    <w:rsid w:val="00C24DB6"/>
    <w:rsid w:val="00C30EE7"/>
    <w:rsid w:val="00C43FBB"/>
    <w:rsid w:val="00C51A53"/>
    <w:rsid w:val="00C6384E"/>
    <w:rsid w:val="00C70D12"/>
    <w:rsid w:val="00C81F47"/>
    <w:rsid w:val="00C907A3"/>
    <w:rsid w:val="00C931DF"/>
    <w:rsid w:val="00CA45E6"/>
    <w:rsid w:val="00CC087A"/>
    <w:rsid w:val="00CC3262"/>
    <w:rsid w:val="00CD008C"/>
    <w:rsid w:val="00CD1C63"/>
    <w:rsid w:val="00CE6709"/>
    <w:rsid w:val="00CF167E"/>
    <w:rsid w:val="00CF6484"/>
    <w:rsid w:val="00D010B1"/>
    <w:rsid w:val="00D22EA9"/>
    <w:rsid w:val="00D2494F"/>
    <w:rsid w:val="00D253F8"/>
    <w:rsid w:val="00D26828"/>
    <w:rsid w:val="00D51083"/>
    <w:rsid w:val="00D5585A"/>
    <w:rsid w:val="00D616AD"/>
    <w:rsid w:val="00D633DC"/>
    <w:rsid w:val="00D66D19"/>
    <w:rsid w:val="00D75FEF"/>
    <w:rsid w:val="00D929BB"/>
    <w:rsid w:val="00DA41A6"/>
    <w:rsid w:val="00DA44B5"/>
    <w:rsid w:val="00DA7D7C"/>
    <w:rsid w:val="00DB2F46"/>
    <w:rsid w:val="00DB3E26"/>
    <w:rsid w:val="00DB77E5"/>
    <w:rsid w:val="00DC1BEE"/>
    <w:rsid w:val="00DD1254"/>
    <w:rsid w:val="00DD4CF7"/>
    <w:rsid w:val="00DE03A9"/>
    <w:rsid w:val="00DE17E0"/>
    <w:rsid w:val="00DE5439"/>
    <w:rsid w:val="00DE7C3A"/>
    <w:rsid w:val="00DF6B4C"/>
    <w:rsid w:val="00E039FB"/>
    <w:rsid w:val="00E10A2C"/>
    <w:rsid w:val="00E25C95"/>
    <w:rsid w:val="00E403A0"/>
    <w:rsid w:val="00E5005C"/>
    <w:rsid w:val="00E64B6D"/>
    <w:rsid w:val="00E65C01"/>
    <w:rsid w:val="00E736F1"/>
    <w:rsid w:val="00E740CC"/>
    <w:rsid w:val="00E74E84"/>
    <w:rsid w:val="00E76DA0"/>
    <w:rsid w:val="00E771D1"/>
    <w:rsid w:val="00E83544"/>
    <w:rsid w:val="00E83D09"/>
    <w:rsid w:val="00EA6326"/>
    <w:rsid w:val="00EC0837"/>
    <w:rsid w:val="00EC67E0"/>
    <w:rsid w:val="00ED1739"/>
    <w:rsid w:val="00ED5515"/>
    <w:rsid w:val="00ED55E7"/>
    <w:rsid w:val="00EE218F"/>
    <w:rsid w:val="00EF1C61"/>
    <w:rsid w:val="00EF688C"/>
    <w:rsid w:val="00EF7F04"/>
    <w:rsid w:val="00F179D5"/>
    <w:rsid w:val="00F23951"/>
    <w:rsid w:val="00F31C20"/>
    <w:rsid w:val="00F328F2"/>
    <w:rsid w:val="00F44618"/>
    <w:rsid w:val="00F52D0E"/>
    <w:rsid w:val="00F56FAB"/>
    <w:rsid w:val="00F57682"/>
    <w:rsid w:val="00F61F71"/>
    <w:rsid w:val="00F63B6C"/>
    <w:rsid w:val="00F82039"/>
    <w:rsid w:val="00F94A63"/>
    <w:rsid w:val="00FA0E45"/>
    <w:rsid w:val="00FA2F96"/>
    <w:rsid w:val="00FA4C21"/>
    <w:rsid w:val="00FA7740"/>
    <w:rsid w:val="00FB42E9"/>
    <w:rsid w:val="00FC1BF7"/>
    <w:rsid w:val="00FC1D2F"/>
    <w:rsid w:val="00FE37B3"/>
    <w:rsid w:val="00FE5216"/>
    <w:rsid w:val="00FE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A47C1"/>
  <w15:docId w15:val="{AE22964A-C391-4D7A-8704-75D80D61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6D"/>
    <w:rPr>
      <w:sz w:val="24"/>
      <w:szCs w:val="24"/>
    </w:rPr>
  </w:style>
  <w:style w:type="paragraph" w:styleId="Heading1">
    <w:name w:val="heading 1"/>
    <w:basedOn w:val="Normal"/>
    <w:next w:val="Normal"/>
    <w:qFormat/>
    <w:rsid w:val="00685743"/>
    <w:pPr>
      <w:keepNext/>
      <w:widowControl w:val="0"/>
      <w:spacing w:line="0" w:lineRule="atLeast"/>
      <w:jc w:val="center"/>
      <w:outlineLvl w:val="0"/>
    </w:pPr>
    <w:rPr>
      <w:b/>
      <w:sz w:val="28"/>
      <w:szCs w:val="20"/>
    </w:rPr>
  </w:style>
  <w:style w:type="paragraph" w:styleId="Heading2">
    <w:name w:val="heading 2"/>
    <w:basedOn w:val="Normal"/>
    <w:next w:val="Normal"/>
    <w:qFormat/>
    <w:rsid w:val="00331B6D"/>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331B6D"/>
    <w:pPr>
      <w:keepNext/>
      <w:spacing w:before="240" w:after="60"/>
      <w:outlineLvl w:val="2"/>
    </w:pPr>
    <w:rPr>
      <w:rFonts w:ascii="Arial" w:hAnsi="Arial" w:cs="Arial"/>
      <w:b/>
      <w:bCs/>
      <w:sz w:val="26"/>
      <w:szCs w:val="26"/>
    </w:rPr>
  </w:style>
  <w:style w:type="paragraph" w:styleId="Heading4">
    <w:name w:val="heading 4"/>
    <w:basedOn w:val="Normal"/>
    <w:next w:val="Normal"/>
    <w:qFormat/>
    <w:rsid w:val="00331B6D"/>
    <w:pPr>
      <w:keepNext/>
      <w:jc w:val="center"/>
      <w:outlineLvl w:val="3"/>
    </w:pPr>
    <w:rPr>
      <w:b/>
      <w:bCs/>
      <w:u w:val="single"/>
    </w:rPr>
  </w:style>
  <w:style w:type="paragraph" w:styleId="Heading5">
    <w:name w:val="heading 5"/>
    <w:basedOn w:val="Normal"/>
    <w:next w:val="Normal"/>
    <w:qFormat/>
    <w:rsid w:val="00331B6D"/>
    <w:pPr>
      <w:keepNext/>
      <w:jc w:val="center"/>
      <w:outlineLvl w:val="4"/>
    </w:pPr>
    <w:rPr>
      <w:b/>
      <w:color w:val="FF0000"/>
      <w:sz w:val="28"/>
      <w:szCs w:val="28"/>
    </w:rPr>
  </w:style>
  <w:style w:type="paragraph" w:styleId="Heading6">
    <w:name w:val="heading 6"/>
    <w:basedOn w:val="Normal"/>
    <w:next w:val="Normal"/>
    <w:qFormat/>
    <w:rsid w:val="00331B6D"/>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B6D"/>
    <w:pPr>
      <w:tabs>
        <w:tab w:val="center" w:pos="4320"/>
        <w:tab w:val="right" w:pos="8640"/>
      </w:tabs>
    </w:pPr>
  </w:style>
  <w:style w:type="paragraph" w:styleId="Footer">
    <w:name w:val="footer"/>
    <w:basedOn w:val="Normal"/>
    <w:rsid w:val="00331B6D"/>
    <w:pPr>
      <w:tabs>
        <w:tab w:val="center" w:pos="4320"/>
        <w:tab w:val="right" w:pos="8640"/>
      </w:tabs>
    </w:pPr>
  </w:style>
  <w:style w:type="paragraph" w:styleId="BodyTextIndent">
    <w:name w:val="Body Text Indent"/>
    <w:basedOn w:val="Normal"/>
    <w:rsid w:val="00331B6D"/>
    <w:pPr>
      <w:ind w:left="374"/>
    </w:pPr>
  </w:style>
  <w:style w:type="paragraph" w:styleId="Title">
    <w:name w:val="Title"/>
    <w:basedOn w:val="Normal"/>
    <w:qFormat/>
    <w:rsid w:val="00331B6D"/>
    <w:pPr>
      <w:jc w:val="center"/>
    </w:pPr>
    <w:rPr>
      <w:b/>
      <w:sz w:val="28"/>
      <w:szCs w:val="20"/>
    </w:rPr>
  </w:style>
  <w:style w:type="character" w:styleId="Hyperlink">
    <w:name w:val="Hyperlink"/>
    <w:basedOn w:val="DefaultParagraphFont"/>
    <w:uiPriority w:val="99"/>
    <w:rsid w:val="00331B6D"/>
    <w:rPr>
      <w:color w:val="0000FF"/>
      <w:u w:val="single"/>
    </w:rPr>
  </w:style>
  <w:style w:type="paragraph" w:customStyle="1" w:styleId="HeadingA">
    <w:name w:val="HeadingA"/>
    <w:basedOn w:val="Normal"/>
    <w:rsid w:val="00331B6D"/>
    <w:pPr>
      <w:jc w:val="center"/>
    </w:pPr>
    <w:rPr>
      <w:b/>
      <w:smallCaps/>
      <w:sz w:val="26"/>
    </w:rPr>
  </w:style>
  <w:style w:type="paragraph" w:customStyle="1" w:styleId="HeadingBCharChar">
    <w:name w:val="HeadingB Char Char"/>
    <w:basedOn w:val="Normal"/>
    <w:rsid w:val="00331B6D"/>
    <w:pPr>
      <w:ind w:left="360" w:hanging="360"/>
      <w:jc w:val="both"/>
    </w:pPr>
    <w:rPr>
      <w:b/>
    </w:rPr>
  </w:style>
  <w:style w:type="character" w:customStyle="1" w:styleId="HeadingBCharCharChar">
    <w:name w:val="HeadingB Char Char Char"/>
    <w:basedOn w:val="DefaultParagraphFont"/>
    <w:rsid w:val="00331B6D"/>
    <w:rPr>
      <w:b/>
      <w:sz w:val="24"/>
      <w:szCs w:val="24"/>
      <w:lang w:val="en-US" w:eastAsia="en-US" w:bidi="ar-SA"/>
    </w:rPr>
  </w:style>
  <w:style w:type="paragraph" w:customStyle="1" w:styleId="HeadingC">
    <w:name w:val="HeadingC"/>
    <w:basedOn w:val="Normal"/>
    <w:rsid w:val="00331B6D"/>
    <w:pPr>
      <w:spacing w:before="240"/>
    </w:pPr>
    <w:rPr>
      <w:b/>
      <w:u w:val="single"/>
    </w:rPr>
  </w:style>
  <w:style w:type="paragraph" w:styleId="TOC1">
    <w:name w:val="toc 1"/>
    <w:basedOn w:val="Normal"/>
    <w:next w:val="Normal"/>
    <w:autoRedefine/>
    <w:uiPriority w:val="39"/>
    <w:rsid w:val="001724C2"/>
    <w:pPr>
      <w:tabs>
        <w:tab w:val="right" w:leader="dot" w:pos="9926"/>
      </w:tabs>
      <w:spacing w:before="120"/>
    </w:pPr>
    <w:rPr>
      <w:b/>
      <w:bCs/>
      <w:i/>
      <w:iCs/>
    </w:rPr>
  </w:style>
  <w:style w:type="paragraph" w:styleId="TOC2">
    <w:name w:val="toc 2"/>
    <w:basedOn w:val="Normal"/>
    <w:next w:val="Normal"/>
    <w:autoRedefine/>
    <w:semiHidden/>
    <w:rsid w:val="00331B6D"/>
    <w:pPr>
      <w:spacing w:before="120"/>
      <w:ind w:left="240"/>
    </w:pPr>
    <w:rPr>
      <w:b/>
      <w:bCs/>
      <w:sz w:val="22"/>
      <w:szCs w:val="22"/>
    </w:rPr>
  </w:style>
  <w:style w:type="paragraph" w:styleId="TOC3">
    <w:name w:val="toc 3"/>
    <w:basedOn w:val="Normal"/>
    <w:next w:val="Normal"/>
    <w:autoRedefine/>
    <w:uiPriority w:val="39"/>
    <w:rsid w:val="00331B6D"/>
    <w:pPr>
      <w:ind w:left="480"/>
    </w:pPr>
    <w:rPr>
      <w:sz w:val="20"/>
      <w:szCs w:val="20"/>
    </w:rPr>
  </w:style>
  <w:style w:type="paragraph" w:styleId="TOC4">
    <w:name w:val="toc 4"/>
    <w:basedOn w:val="Normal"/>
    <w:next w:val="Normal"/>
    <w:autoRedefine/>
    <w:semiHidden/>
    <w:rsid w:val="00331B6D"/>
    <w:pPr>
      <w:ind w:left="720"/>
    </w:pPr>
    <w:rPr>
      <w:sz w:val="20"/>
      <w:szCs w:val="20"/>
    </w:rPr>
  </w:style>
  <w:style w:type="paragraph" w:styleId="TOC5">
    <w:name w:val="toc 5"/>
    <w:basedOn w:val="Normal"/>
    <w:next w:val="Normal"/>
    <w:autoRedefine/>
    <w:semiHidden/>
    <w:rsid w:val="00331B6D"/>
    <w:pPr>
      <w:ind w:left="960"/>
    </w:pPr>
    <w:rPr>
      <w:sz w:val="20"/>
      <w:szCs w:val="20"/>
    </w:rPr>
  </w:style>
  <w:style w:type="paragraph" w:styleId="TOC6">
    <w:name w:val="toc 6"/>
    <w:basedOn w:val="Normal"/>
    <w:next w:val="Normal"/>
    <w:autoRedefine/>
    <w:semiHidden/>
    <w:rsid w:val="00331B6D"/>
    <w:pPr>
      <w:ind w:left="1200"/>
    </w:pPr>
    <w:rPr>
      <w:sz w:val="20"/>
      <w:szCs w:val="20"/>
    </w:rPr>
  </w:style>
  <w:style w:type="paragraph" w:styleId="TOC7">
    <w:name w:val="toc 7"/>
    <w:basedOn w:val="Normal"/>
    <w:next w:val="Normal"/>
    <w:autoRedefine/>
    <w:semiHidden/>
    <w:rsid w:val="00331B6D"/>
    <w:pPr>
      <w:ind w:left="1440"/>
    </w:pPr>
    <w:rPr>
      <w:sz w:val="20"/>
      <w:szCs w:val="20"/>
    </w:rPr>
  </w:style>
  <w:style w:type="paragraph" w:styleId="TOC8">
    <w:name w:val="toc 8"/>
    <w:basedOn w:val="Normal"/>
    <w:next w:val="Normal"/>
    <w:autoRedefine/>
    <w:semiHidden/>
    <w:rsid w:val="00331B6D"/>
    <w:pPr>
      <w:ind w:left="1680"/>
    </w:pPr>
    <w:rPr>
      <w:sz w:val="20"/>
      <w:szCs w:val="20"/>
    </w:rPr>
  </w:style>
  <w:style w:type="paragraph" w:styleId="TOC9">
    <w:name w:val="toc 9"/>
    <w:basedOn w:val="Normal"/>
    <w:next w:val="Normal"/>
    <w:autoRedefine/>
    <w:semiHidden/>
    <w:rsid w:val="00331B6D"/>
    <w:pPr>
      <w:ind w:left="1920"/>
    </w:pPr>
    <w:rPr>
      <w:sz w:val="20"/>
      <w:szCs w:val="20"/>
    </w:rPr>
  </w:style>
  <w:style w:type="paragraph" w:customStyle="1" w:styleId="HeadingD">
    <w:name w:val="HeadingD"/>
    <w:basedOn w:val="Normal"/>
    <w:rsid w:val="00331B6D"/>
    <w:pPr>
      <w:numPr>
        <w:numId w:val="1"/>
      </w:numPr>
      <w:tabs>
        <w:tab w:val="left" w:pos="720"/>
      </w:tabs>
      <w:ind w:left="720" w:right="576"/>
      <w:jc w:val="both"/>
    </w:pPr>
    <w:rPr>
      <w:u w:val="single"/>
    </w:rPr>
  </w:style>
  <w:style w:type="character" w:customStyle="1" w:styleId="HeadingDChar">
    <w:name w:val="HeadingD Char"/>
    <w:basedOn w:val="DefaultParagraphFont"/>
    <w:rsid w:val="00331B6D"/>
    <w:rPr>
      <w:sz w:val="24"/>
      <w:szCs w:val="24"/>
      <w:u w:val="single"/>
      <w:lang w:val="en-US" w:eastAsia="en-US" w:bidi="ar-SA"/>
    </w:rPr>
  </w:style>
  <w:style w:type="paragraph" w:customStyle="1" w:styleId="HeadingE">
    <w:name w:val="HeadingE"/>
    <w:basedOn w:val="HeadingD"/>
    <w:rsid w:val="00331B6D"/>
    <w:pPr>
      <w:numPr>
        <w:numId w:val="0"/>
      </w:numPr>
      <w:spacing w:before="240"/>
    </w:pPr>
    <w:rPr>
      <w:b/>
    </w:rPr>
  </w:style>
  <w:style w:type="paragraph" w:customStyle="1" w:styleId="HeadingF">
    <w:name w:val="HeadingF"/>
    <w:basedOn w:val="HeadingA"/>
    <w:autoRedefine/>
    <w:rsid w:val="00331B6D"/>
    <w:rPr>
      <w:sz w:val="24"/>
    </w:rPr>
  </w:style>
  <w:style w:type="paragraph" w:styleId="BodyTextIndent2">
    <w:name w:val="Body Text Indent 2"/>
    <w:basedOn w:val="Normal"/>
    <w:rsid w:val="00331B6D"/>
    <w:pPr>
      <w:tabs>
        <w:tab w:val="left" w:pos="360"/>
      </w:tabs>
      <w:ind w:left="360" w:firstLine="14"/>
      <w:jc w:val="both"/>
    </w:pPr>
  </w:style>
  <w:style w:type="paragraph" w:styleId="BlockText">
    <w:name w:val="Block Text"/>
    <w:basedOn w:val="Normal"/>
    <w:rsid w:val="00331B6D"/>
    <w:pPr>
      <w:tabs>
        <w:tab w:val="left" w:pos="720"/>
      </w:tabs>
      <w:ind w:left="360" w:right="25"/>
      <w:jc w:val="both"/>
    </w:pPr>
  </w:style>
  <w:style w:type="paragraph" w:styleId="BodyText">
    <w:name w:val="Body Text"/>
    <w:basedOn w:val="Normal"/>
    <w:rsid w:val="00331B6D"/>
    <w:rPr>
      <w:b/>
      <w:color w:val="3366FF"/>
    </w:rPr>
  </w:style>
  <w:style w:type="paragraph" w:styleId="BodyText2">
    <w:name w:val="Body Text 2"/>
    <w:basedOn w:val="Normal"/>
    <w:link w:val="BodyText2Char"/>
    <w:rsid w:val="00331B6D"/>
    <w:pPr>
      <w:spacing w:before="240"/>
    </w:pPr>
    <w:rPr>
      <w:color w:val="0000FF"/>
    </w:rPr>
  </w:style>
  <w:style w:type="paragraph" w:styleId="BodyText3">
    <w:name w:val="Body Text 3"/>
    <w:basedOn w:val="Normal"/>
    <w:link w:val="BodyText3Char"/>
    <w:rsid w:val="00331B6D"/>
    <w:pPr>
      <w:jc w:val="both"/>
    </w:pPr>
    <w:rPr>
      <w:bCs/>
    </w:rPr>
  </w:style>
  <w:style w:type="paragraph" w:styleId="BodyTextIndent3">
    <w:name w:val="Body Text Indent 3"/>
    <w:basedOn w:val="Normal"/>
    <w:rsid w:val="00331B6D"/>
    <w:pPr>
      <w:ind w:left="360" w:hanging="360"/>
      <w:jc w:val="both"/>
    </w:pPr>
    <w:rPr>
      <w:bCs/>
    </w:rPr>
  </w:style>
  <w:style w:type="paragraph" w:customStyle="1" w:styleId="levnl11">
    <w:name w:val="_levnl11"/>
    <w:basedOn w:val="Normal"/>
    <w:rsid w:val="00331B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character" w:customStyle="1" w:styleId="BodyText2Char">
    <w:name w:val="Body Text 2 Char"/>
    <w:basedOn w:val="DefaultParagraphFont"/>
    <w:link w:val="BodyText2"/>
    <w:rsid w:val="0018788F"/>
    <w:rPr>
      <w:color w:val="0000FF"/>
      <w:sz w:val="24"/>
      <w:szCs w:val="24"/>
    </w:rPr>
  </w:style>
  <w:style w:type="table" w:styleId="TableGrid">
    <w:name w:val="Table Grid"/>
    <w:basedOn w:val="TableNormal"/>
    <w:rsid w:val="00ED55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26A13"/>
    <w:pPr>
      <w:ind w:left="720"/>
      <w:contextualSpacing/>
    </w:pPr>
  </w:style>
  <w:style w:type="character" w:customStyle="1" w:styleId="BodyText3Char">
    <w:name w:val="Body Text 3 Char"/>
    <w:basedOn w:val="DefaultParagraphFont"/>
    <w:link w:val="BodyText3"/>
    <w:rsid w:val="00B92516"/>
    <w:rPr>
      <w:bCs/>
      <w:sz w:val="24"/>
      <w:szCs w:val="24"/>
    </w:rPr>
  </w:style>
  <w:style w:type="paragraph" w:styleId="NormalWeb">
    <w:name w:val="Normal (Web)"/>
    <w:basedOn w:val="Normal"/>
    <w:uiPriority w:val="99"/>
    <w:unhideWhenUsed/>
    <w:rsid w:val="00C907A3"/>
    <w:pPr>
      <w:spacing w:before="100" w:beforeAutospacing="1" w:after="100" w:afterAutospacing="1"/>
    </w:pPr>
  </w:style>
  <w:style w:type="character" w:styleId="Strong">
    <w:name w:val="Strong"/>
    <w:basedOn w:val="DefaultParagraphFont"/>
    <w:uiPriority w:val="22"/>
    <w:qFormat/>
    <w:rsid w:val="00C907A3"/>
    <w:rPr>
      <w:b/>
      <w:bCs/>
    </w:rPr>
  </w:style>
  <w:style w:type="paragraph" w:styleId="BalloonText">
    <w:name w:val="Balloon Text"/>
    <w:basedOn w:val="Normal"/>
    <w:link w:val="BalloonTextChar"/>
    <w:semiHidden/>
    <w:unhideWhenUsed/>
    <w:rsid w:val="002E4498"/>
    <w:rPr>
      <w:rFonts w:ascii="Segoe UI" w:hAnsi="Segoe UI" w:cs="Segoe UI"/>
      <w:sz w:val="18"/>
      <w:szCs w:val="18"/>
    </w:rPr>
  </w:style>
  <w:style w:type="character" w:customStyle="1" w:styleId="BalloonTextChar">
    <w:name w:val="Balloon Text Char"/>
    <w:basedOn w:val="DefaultParagraphFont"/>
    <w:link w:val="BalloonText"/>
    <w:semiHidden/>
    <w:rsid w:val="002E4498"/>
    <w:rPr>
      <w:rFonts w:ascii="Segoe UI" w:hAnsi="Segoe UI" w:cs="Segoe UI"/>
      <w:sz w:val="18"/>
      <w:szCs w:val="18"/>
    </w:rPr>
  </w:style>
  <w:style w:type="character" w:customStyle="1" w:styleId="il">
    <w:name w:val="il"/>
    <w:basedOn w:val="DefaultParagraphFont"/>
    <w:rsid w:val="00E736F1"/>
  </w:style>
  <w:style w:type="paragraph" w:styleId="TOCHeading">
    <w:name w:val="TOC Heading"/>
    <w:basedOn w:val="Heading1"/>
    <w:next w:val="Normal"/>
    <w:uiPriority w:val="39"/>
    <w:unhideWhenUsed/>
    <w:qFormat/>
    <w:rsid w:val="00850DE6"/>
    <w:pPr>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7101">
      <w:bodyDiv w:val="1"/>
      <w:marLeft w:val="0"/>
      <w:marRight w:val="0"/>
      <w:marTop w:val="0"/>
      <w:marBottom w:val="0"/>
      <w:divBdr>
        <w:top w:val="none" w:sz="0" w:space="0" w:color="auto"/>
        <w:left w:val="none" w:sz="0" w:space="0" w:color="auto"/>
        <w:bottom w:val="none" w:sz="0" w:space="0" w:color="auto"/>
        <w:right w:val="none" w:sz="0" w:space="0" w:color="auto"/>
      </w:divBdr>
    </w:div>
    <w:div w:id="653070355">
      <w:bodyDiv w:val="1"/>
      <w:marLeft w:val="0"/>
      <w:marRight w:val="0"/>
      <w:marTop w:val="0"/>
      <w:marBottom w:val="0"/>
      <w:divBdr>
        <w:top w:val="none" w:sz="0" w:space="0" w:color="auto"/>
        <w:left w:val="none" w:sz="0" w:space="0" w:color="auto"/>
        <w:bottom w:val="none" w:sz="0" w:space="0" w:color="auto"/>
        <w:right w:val="none" w:sz="0" w:space="0" w:color="auto"/>
      </w:divBdr>
    </w:div>
    <w:div w:id="699666547">
      <w:bodyDiv w:val="1"/>
      <w:marLeft w:val="0"/>
      <w:marRight w:val="0"/>
      <w:marTop w:val="0"/>
      <w:marBottom w:val="0"/>
      <w:divBdr>
        <w:top w:val="none" w:sz="0" w:space="0" w:color="auto"/>
        <w:left w:val="none" w:sz="0" w:space="0" w:color="auto"/>
        <w:bottom w:val="none" w:sz="0" w:space="0" w:color="auto"/>
        <w:right w:val="none" w:sz="0" w:space="0" w:color="auto"/>
      </w:divBdr>
    </w:div>
    <w:div w:id="756176390">
      <w:bodyDiv w:val="1"/>
      <w:marLeft w:val="0"/>
      <w:marRight w:val="0"/>
      <w:marTop w:val="0"/>
      <w:marBottom w:val="0"/>
      <w:divBdr>
        <w:top w:val="none" w:sz="0" w:space="0" w:color="auto"/>
        <w:left w:val="none" w:sz="0" w:space="0" w:color="auto"/>
        <w:bottom w:val="none" w:sz="0" w:space="0" w:color="auto"/>
        <w:right w:val="none" w:sz="0" w:space="0" w:color="auto"/>
      </w:divBdr>
    </w:div>
    <w:div w:id="885797082">
      <w:bodyDiv w:val="1"/>
      <w:marLeft w:val="0"/>
      <w:marRight w:val="0"/>
      <w:marTop w:val="0"/>
      <w:marBottom w:val="0"/>
      <w:divBdr>
        <w:top w:val="none" w:sz="0" w:space="0" w:color="auto"/>
        <w:left w:val="none" w:sz="0" w:space="0" w:color="auto"/>
        <w:bottom w:val="none" w:sz="0" w:space="0" w:color="auto"/>
        <w:right w:val="none" w:sz="0" w:space="0" w:color="auto"/>
      </w:divBdr>
    </w:div>
    <w:div w:id="912667156">
      <w:bodyDiv w:val="1"/>
      <w:marLeft w:val="0"/>
      <w:marRight w:val="0"/>
      <w:marTop w:val="0"/>
      <w:marBottom w:val="0"/>
      <w:divBdr>
        <w:top w:val="none" w:sz="0" w:space="0" w:color="auto"/>
        <w:left w:val="none" w:sz="0" w:space="0" w:color="auto"/>
        <w:bottom w:val="none" w:sz="0" w:space="0" w:color="auto"/>
        <w:right w:val="none" w:sz="0" w:space="0" w:color="auto"/>
      </w:divBdr>
    </w:div>
    <w:div w:id="980042943">
      <w:bodyDiv w:val="1"/>
      <w:marLeft w:val="0"/>
      <w:marRight w:val="0"/>
      <w:marTop w:val="0"/>
      <w:marBottom w:val="0"/>
      <w:divBdr>
        <w:top w:val="none" w:sz="0" w:space="0" w:color="auto"/>
        <w:left w:val="none" w:sz="0" w:space="0" w:color="auto"/>
        <w:bottom w:val="none" w:sz="0" w:space="0" w:color="auto"/>
        <w:right w:val="none" w:sz="0" w:space="0" w:color="auto"/>
      </w:divBdr>
    </w:div>
    <w:div w:id="1021584895">
      <w:bodyDiv w:val="1"/>
      <w:marLeft w:val="0"/>
      <w:marRight w:val="0"/>
      <w:marTop w:val="0"/>
      <w:marBottom w:val="0"/>
      <w:divBdr>
        <w:top w:val="none" w:sz="0" w:space="0" w:color="auto"/>
        <w:left w:val="none" w:sz="0" w:space="0" w:color="auto"/>
        <w:bottom w:val="none" w:sz="0" w:space="0" w:color="auto"/>
        <w:right w:val="none" w:sz="0" w:space="0" w:color="auto"/>
      </w:divBdr>
    </w:div>
    <w:div w:id="1083141108">
      <w:bodyDiv w:val="1"/>
      <w:marLeft w:val="0"/>
      <w:marRight w:val="0"/>
      <w:marTop w:val="0"/>
      <w:marBottom w:val="0"/>
      <w:divBdr>
        <w:top w:val="none" w:sz="0" w:space="0" w:color="auto"/>
        <w:left w:val="none" w:sz="0" w:space="0" w:color="auto"/>
        <w:bottom w:val="none" w:sz="0" w:space="0" w:color="auto"/>
        <w:right w:val="none" w:sz="0" w:space="0" w:color="auto"/>
      </w:divBdr>
    </w:div>
    <w:div w:id="1633438112">
      <w:bodyDiv w:val="1"/>
      <w:marLeft w:val="0"/>
      <w:marRight w:val="0"/>
      <w:marTop w:val="0"/>
      <w:marBottom w:val="0"/>
      <w:divBdr>
        <w:top w:val="none" w:sz="0" w:space="0" w:color="auto"/>
        <w:left w:val="none" w:sz="0" w:space="0" w:color="auto"/>
        <w:bottom w:val="none" w:sz="0" w:space="0" w:color="auto"/>
        <w:right w:val="none" w:sz="0" w:space="0" w:color="auto"/>
      </w:divBdr>
    </w:div>
    <w:div w:id="1660307718">
      <w:bodyDiv w:val="1"/>
      <w:marLeft w:val="0"/>
      <w:marRight w:val="0"/>
      <w:marTop w:val="0"/>
      <w:marBottom w:val="0"/>
      <w:divBdr>
        <w:top w:val="none" w:sz="0" w:space="0" w:color="auto"/>
        <w:left w:val="none" w:sz="0" w:space="0" w:color="auto"/>
        <w:bottom w:val="none" w:sz="0" w:space="0" w:color="auto"/>
        <w:right w:val="none" w:sz="0" w:space="0" w:color="auto"/>
      </w:divBdr>
    </w:div>
    <w:div w:id="1718354850">
      <w:bodyDiv w:val="1"/>
      <w:marLeft w:val="0"/>
      <w:marRight w:val="0"/>
      <w:marTop w:val="0"/>
      <w:marBottom w:val="0"/>
      <w:divBdr>
        <w:top w:val="none" w:sz="0" w:space="0" w:color="auto"/>
        <w:left w:val="none" w:sz="0" w:space="0" w:color="auto"/>
        <w:bottom w:val="none" w:sz="0" w:space="0" w:color="auto"/>
        <w:right w:val="none" w:sz="0" w:space="0" w:color="auto"/>
      </w:divBdr>
    </w:div>
    <w:div w:id="1730036467">
      <w:bodyDiv w:val="1"/>
      <w:marLeft w:val="0"/>
      <w:marRight w:val="0"/>
      <w:marTop w:val="0"/>
      <w:marBottom w:val="0"/>
      <w:divBdr>
        <w:top w:val="none" w:sz="0" w:space="0" w:color="auto"/>
        <w:left w:val="none" w:sz="0" w:space="0" w:color="auto"/>
        <w:bottom w:val="none" w:sz="0" w:space="0" w:color="auto"/>
        <w:right w:val="none" w:sz="0" w:space="0" w:color="auto"/>
      </w:divBdr>
    </w:div>
    <w:div w:id="1803234299">
      <w:bodyDiv w:val="1"/>
      <w:marLeft w:val="0"/>
      <w:marRight w:val="0"/>
      <w:marTop w:val="0"/>
      <w:marBottom w:val="0"/>
      <w:divBdr>
        <w:top w:val="none" w:sz="0" w:space="0" w:color="auto"/>
        <w:left w:val="none" w:sz="0" w:space="0" w:color="auto"/>
        <w:bottom w:val="none" w:sz="0" w:space="0" w:color="auto"/>
        <w:right w:val="none" w:sz="0" w:space="0" w:color="auto"/>
      </w:divBdr>
    </w:div>
    <w:div w:id="18272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ADA2-4AB6-4B0D-9D2D-44099BF1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5860</Words>
  <Characters>32762</Characters>
  <Application>Microsoft Office Word</Application>
  <DocSecurity>0</DocSecurity>
  <Lines>1056</Lines>
  <Paragraphs>488</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38134</CharactersWithSpaces>
  <SharedDoc>false</SharedDoc>
  <HLinks>
    <vt:vector size="198" baseType="variant">
      <vt:variant>
        <vt:i4>1179706</vt:i4>
      </vt:variant>
      <vt:variant>
        <vt:i4>194</vt:i4>
      </vt:variant>
      <vt:variant>
        <vt:i4>0</vt:i4>
      </vt:variant>
      <vt:variant>
        <vt:i4>5</vt:i4>
      </vt:variant>
      <vt:variant>
        <vt:lpwstr/>
      </vt:variant>
      <vt:variant>
        <vt:lpwstr>_Toc232426844</vt:lpwstr>
      </vt:variant>
      <vt:variant>
        <vt:i4>1179706</vt:i4>
      </vt:variant>
      <vt:variant>
        <vt:i4>188</vt:i4>
      </vt:variant>
      <vt:variant>
        <vt:i4>0</vt:i4>
      </vt:variant>
      <vt:variant>
        <vt:i4>5</vt:i4>
      </vt:variant>
      <vt:variant>
        <vt:lpwstr/>
      </vt:variant>
      <vt:variant>
        <vt:lpwstr>_Toc232426843</vt:lpwstr>
      </vt:variant>
      <vt:variant>
        <vt:i4>1179706</vt:i4>
      </vt:variant>
      <vt:variant>
        <vt:i4>182</vt:i4>
      </vt:variant>
      <vt:variant>
        <vt:i4>0</vt:i4>
      </vt:variant>
      <vt:variant>
        <vt:i4>5</vt:i4>
      </vt:variant>
      <vt:variant>
        <vt:lpwstr/>
      </vt:variant>
      <vt:variant>
        <vt:lpwstr>_Toc232426842</vt:lpwstr>
      </vt:variant>
      <vt:variant>
        <vt:i4>1179706</vt:i4>
      </vt:variant>
      <vt:variant>
        <vt:i4>176</vt:i4>
      </vt:variant>
      <vt:variant>
        <vt:i4>0</vt:i4>
      </vt:variant>
      <vt:variant>
        <vt:i4>5</vt:i4>
      </vt:variant>
      <vt:variant>
        <vt:lpwstr/>
      </vt:variant>
      <vt:variant>
        <vt:lpwstr>_Toc232426841</vt:lpwstr>
      </vt:variant>
      <vt:variant>
        <vt:i4>1179706</vt:i4>
      </vt:variant>
      <vt:variant>
        <vt:i4>170</vt:i4>
      </vt:variant>
      <vt:variant>
        <vt:i4>0</vt:i4>
      </vt:variant>
      <vt:variant>
        <vt:i4>5</vt:i4>
      </vt:variant>
      <vt:variant>
        <vt:lpwstr/>
      </vt:variant>
      <vt:variant>
        <vt:lpwstr>_Toc232426840</vt:lpwstr>
      </vt:variant>
      <vt:variant>
        <vt:i4>1376314</vt:i4>
      </vt:variant>
      <vt:variant>
        <vt:i4>164</vt:i4>
      </vt:variant>
      <vt:variant>
        <vt:i4>0</vt:i4>
      </vt:variant>
      <vt:variant>
        <vt:i4>5</vt:i4>
      </vt:variant>
      <vt:variant>
        <vt:lpwstr/>
      </vt:variant>
      <vt:variant>
        <vt:lpwstr>_Toc232426839</vt:lpwstr>
      </vt:variant>
      <vt:variant>
        <vt:i4>1376314</vt:i4>
      </vt:variant>
      <vt:variant>
        <vt:i4>158</vt:i4>
      </vt:variant>
      <vt:variant>
        <vt:i4>0</vt:i4>
      </vt:variant>
      <vt:variant>
        <vt:i4>5</vt:i4>
      </vt:variant>
      <vt:variant>
        <vt:lpwstr/>
      </vt:variant>
      <vt:variant>
        <vt:lpwstr>_Toc232426838</vt:lpwstr>
      </vt:variant>
      <vt:variant>
        <vt:i4>1376314</vt:i4>
      </vt:variant>
      <vt:variant>
        <vt:i4>152</vt:i4>
      </vt:variant>
      <vt:variant>
        <vt:i4>0</vt:i4>
      </vt:variant>
      <vt:variant>
        <vt:i4>5</vt:i4>
      </vt:variant>
      <vt:variant>
        <vt:lpwstr/>
      </vt:variant>
      <vt:variant>
        <vt:lpwstr>_Toc232426837</vt:lpwstr>
      </vt:variant>
      <vt:variant>
        <vt:i4>1376314</vt:i4>
      </vt:variant>
      <vt:variant>
        <vt:i4>146</vt:i4>
      </vt:variant>
      <vt:variant>
        <vt:i4>0</vt:i4>
      </vt:variant>
      <vt:variant>
        <vt:i4>5</vt:i4>
      </vt:variant>
      <vt:variant>
        <vt:lpwstr/>
      </vt:variant>
      <vt:variant>
        <vt:lpwstr>_Toc232426836</vt:lpwstr>
      </vt:variant>
      <vt:variant>
        <vt:i4>1376314</vt:i4>
      </vt:variant>
      <vt:variant>
        <vt:i4>140</vt:i4>
      </vt:variant>
      <vt:variant>
        <vt:i4>0</vt:i4>
      </vt:variant>
      <vt:variant>
        <vt:i4>5</vt:i4>
      </vt:variant>
      <vt:variant>
        <vt:lpwstr/>
      </vt:variant>
      <vt:variant>
        <vt:lpwstr>_Toc232426835</vt:lpwstr>
      </vt:variant>
      <vt:variant>
        <vt:i4>1376314</vt:i4>
      </vt:variant>
      <vt:variant>
        <vt:i4>134</vt:i4>
      </vt:variant>
      <vt:variant>
        <vt:i4>0</vt:i4>
      </vt:variant>
      <vt:variant>
        <vt:i4>5</vt:i4>
      </vt:variant>
      <vt:variant>
        <vt:lpwstr/>
      </vt:variant>
      <vt:variant>
        <vt:lpwstr>_Toc232426834</vt:lpwstr>
      </vt:variant>
      <vt:variant>
        <vt:i4>1376314</vt:i4>
      </vt:variant>
      <vt:variant>
        <vt:i4>128</vt:i4>
      </vt:variant>
      <vt:variant>
        <vt:i4>0</vt:i4>
      </vt:variant>
      <vt:variant>
        <vt:i4>5</vt:i4>
      </vt:variant>
      <vt:variant>
        <vt:lpwstr/>
      </vt:variant>
      <vt:variant>
        <vt:lpwstr>_Toc232426833</vt:lpwstr>
      </vt:variant>
      <vt:variant>
        <vt:i4>1376314</vt:i4>
      </vt:variant>
      <vt:variant>
        <vt:i4>122</vt:i4>
      </vt:variant>
      <vt:variant>
        <vt:i4>0</vt:i4>
      </vt:variant>
      <vt:variant>
        <vt:i4>5</vt:i4>
      </vt:variant>
      <vt:variant>
        <vt:lpwstr/>
      </vt:variant>
      <vt:variant>
        <vt:lpwstr>_Toc232426832</vt:lpwstr>
      </vt:variant>
      <vt:variant>
        <vt:i4>1376314</vt:i4>
      </vt:variant>
      <vt:variant>
        <vt:i4>116</vt:i4>
      </vt:variant>
      <vt:variant>
        <vt:i4>0</vt:i4>
      </vt:variant>
      <vt:variant>
        <vt:i4>5</vt:i4>
      </vt:variant>
      <vt:variant>
        <vt:lpwstr/>
      </vt:variant>
      <vt:variant>
        <vt:lpwstr>_Toc232426831</vt:lpwstr>
      </vt:variant>
      <vt:variant>
        <vt:i4>1376314</vt:i4>
      </vt:variant>
      <vt:variant>
        <vt:i4>110</vt:i4>
      </vt:variant>
      <vt:variant>
        <vt:i4>0</vt:i4>
      </vt:variant>
      <vt:variant>
        <vt:i4>5</vt:i4>
      </vt:variant>
      <vt:variant>
        <vt:lpwstr/>
      </vt:variant>
      <vt:variant>
        <vt:lpwstr>_Toc232426830</vt:lpwstr>
      </vt:variant>
      <vt:variant>
        <vt:i4>1310778</vt:i4>
      </vt:variant>
      <vt:variant>
        <vt:i4>104</vt:i4>
      </vt:variant>
      <vt:variant>
        <vt:i4>0</vt:i4>
      </vt:variant>
      <vt:variant>
        <vt:i4>5</vt:i4>
      </vt:variant>
      <vt:variant>
        <vt:lpwstr/>
      </vt:variant>
      <vt:variant>
        <vt:lpwstr>_Toc232426829</vt:lpwstr>
      </vt:variant>
      <vt:variant>
        <vt:i4>1310778</vt:i4>
      </vt:variant>
      <vt:variant>
        <vt:i4>98</vt:i4>
      </vt:variant>
      <vt:variant>
        <vt:i4>0</vt:i4>
      </vt:variant>
      <vt:variant>
        <vt:i4>5</vt:i4>
      </vt:variant>
      <vt:variant>
        <vt:lpwstr/>
      </vt:variant>
      <vt:variant>
        <vt:lpwstr>_Toc232426828</vt:lpwstr>
      </vt:variant>
      <vt:variant>
        <vt:i4>1310778</vt:i4>
      </vt:variant>
      <vt:variant>
        <vt:i4>92</vt:i4>
      </vt:variant>
      <vt:variant>
        <vt:i4>0</vt:i4>
      </vt:variant>
      <vt:variant>
        <vt:i4>5</vt:i4>
      </vt:variant>
      <vt:variant>
        <vt:lpwstr/>
      </vt:variant>
      <vt:variant>
        <vt:lpwstr>_Toc232426827</vt:lpwstr>
      </vt:variant>
      <vt:variant>
        <vt:i4>1310778</vt:i4>
      </vt:variant>
      <vt:variant>
        <vt:i4>86</vt:i4>
      </vt:variant>
      <vt:variant>
        <vt:i4>0</vt:i4>
      </vt:variant>
      <vt:variant>
        <vt:i4>5</vt:i4>
      </vt:variant>
      <vt:variant>
        <vt:lpwstr/>
      </vt:variant>
      <vt:variant>
        <vt:lpwstr>_Toc232426826</vt:lpwstr>
      </vt:variant>
      <vt:variant>
        <vt:i4>1310778</vt:i4>
      </vt:variant>
      <vt:variant>
        <vt:i4>80</vt:i4>
      </vt:variant>
      <vt:variant>
        <vt:i4>0</vt:i4>
      </vt:variant>
      <vt:variant>
        <vt:i4>5</vt:i4>
      </vt:variant>
      <vt:variant>
        <vt:lpwstr/>
      </vt:variant>
      <vt:variant>
        <vt:lpwstr>_Toc232426825</vt:lpwstr>
      </vt:variant>
      <vt:variant>
        <vt:i4>1310778</vt:i4>
      </vt:variant>
      <vt:variant>
        <vt:i4>74</vt:i4>
      </vt:variant>
      <vt:variant>
        <vt:i4>0</vt:i4>
      </vt:variant>
      <vt:variant>
        <vt:i4>5</vt:i4>
      </vt:variant>
      <vt:variant>
        <vt:lpwstr/>
      </vt:variant>
      <vt:variant>
        <vt:lpwstr>_Toc232426824</vt:lpwstr>
      </vt:variant>
      <vt:variant>
        <vt:i4>1310778</vt:i4>
      </vt:variant>
      <vt:variant>
        <vt:i4>68</vt:i4>
      </vt:variant>
      <vt:variant>
        <vt:i4>0</vt:i4>
      </vt:variant>
      <vt:variant>
        <vt:i4>5</vt:i4>
      </vt:variant>
      <vt:variant>
        <vt:lpwstr/>
      </vt:variant>
      <vt:variant>
        <vt:lpwstr>_Toc232426823</vt:lpwstr>
      </vt:variant>
      <vt:variant>
        <vt:i4>1310778</vt:i4>
      </vt:variant>
      <vt:variant>
        <vt:i4>62</vt:i4>
      </vt:variant>
      <vt:variant>
        <vt:i4>0</vt:i4>
      </vt:variant>
      <vt:variant>
        <vt:i4>5</vt:i4>
      </vt:variant>
      <vt:variant>
        <vt:lpwstr/>
      </vt:variant>
      <vt:variant>
        <vt:lpwstr>_Toc232426822</vt:lpwstr>
      </vt:variant>
      <vt:variant>
        <vt:i4>1310778</vt:i4>
      </vt:variant>
      <vt:variant>
        <vt:i4>56</vt:i4>
      </vt:variant>
      <vt:variant>
        <vt:i4>0</vt:i4>
      </vt:variant>
      <vt:variant>
        <vt:i4>5</vt:i4>
      </vt:variant>
      <vt:variant>
        <vt:lpwstr/>
      </vt:variant>
      <vt:variant>
        <vt:lpwstr>_Toc232426821</vt:lpwstr>
      </vt:variant>
      <vt:variant>
        <vt:i4>1310778</vt:i4>
      </vt:variant>
      <vt:variant>
        <vt:i4>50</vt:i4>
      </vt:variant>
      <vt:variant>
        <vt:i4>0</vt:i4>
      </vt:variant>
      <vt:variant>
        <vt:i4>5</vt:i4>
      </vt:variant>
      <vt:variant>
        <vt:lpwstr/>
      </vt:variant>
      <vt:variant>
        <vt:lpwstr>_Toc232426820</vt:lpwstr>
      </vt:variant>
      <vt:variant>
        <vt:i4>1507386</vt:i4>
      </vt:variant>
      <vt:variant>
        <vt:i4>44</vt:i4>
      </vt:variant>
      <vt:variant>
        <vt:i4>0</vt:i4>
      </vt:variant>
      <vt:variant>
        <vt:i4>5</vt:i4>
      </vt:variant>
      <vt:variant>
        <vt:lpwstr/>
      </vt:variant>
      <vt:variant>
        <vt:lpwstr>_Toc232426819</vt:lpwstr>
      </vt:variant>
      <vt:variant>
        <vt:i4>1507386</vt:i4>
      </vt:variant>
      <vt:variant>
        <vt:i4>38</vt:i4>
      </vt:variant>
      <vt:variant>
        <vt:i4>0</vt:i4>
      </vt:variant>
      <vt:variant>
        <vt:i4>5</vt:i4>
      </vt:variant>
      <vt:variant>
        <vt:lpwstr/>
      </vt:variant>
      <vt:variant>
        <vt:lpwstr>_Toc232426818</vt:lpwstr>
      </vt:variant>
      <vt:variant>
        <vt:i4>1507386</vt:i4>
      </vt:variant>
      <vt:variant>
        <vt:i4>32</vt:i4>
      </vt:variant>
      <vt:variant>
        <vt:i4>0</vt:i4>
      </vt:variant>
      <vt:variant>
        <vt:i4>5</vt:i4>
      </vt:variant>
      <vt:variant>
        <vt:lpwstr/>
      </vt:variant>
      <vt:variant>
        <vt:lpwstr>_Toc232426817</vt:lpwstr>
      </vt:variant>
      <vt:variant>
        <vt:i4>1507386</vt:i4>
      </vt:variant>
      <vt:variant>
        <vt:i4>26</vt:i4>
      </vt:variant>
      <vt:variant>
        <vt:i4>0</vt:i4>
      </vt:variant>
      <vt:variant>
        <vt:i4>5</vt:i4>
      </vt:variant>
      <vt:variant>
        <vt:lpwstr/>
      </vt:variant>
      <vt:variant>
        <vt:lpwstr>_Toc232426816</vt:lpwstr>
      </vt:variant>
      <vt:variant>
        <vt:i4>1507386</vt:i4>
      </vt:variant>
      <vt:variant>
        <vt:i4>20</vt:i4>
      </vt:variant>
      <vt:variant>
        <vt:i4>0</vt:i4>
      </vt:variant>
      <vt:variant>
        <vt:i4>5</vt:i4>
      </vt:variant>
      <vt:variant>
        <vt:lpwstr/>
      </vt:variant>
      <vt:variant>
        <vt:lpwstr>_Toc232426815</vt:lpwstr>
      </vt:variant>
      <vt:variant>
        <vt:i4>1507386</vt:i4>
      </vt:variant>
      <vt:variant>
        <vt:i4>14</vt:i4>
      </vt:variant>
      <vt:variant>
        <vt:i4>0</vt:i4>
      </vt:variant>
      <vt:variant>
        <vt:i4>5</vt:i4>
      </vt:variant>
      <vt:variant>
        <vt:lpwstr/>
      </vt:variant>
      <vt:variant>
        <vt:lpwstr>_Toc232426814</vt:lpwstr>
      </vt:variant>
      <vt:variant>
        <vt:i4>1507386</vt:i4>
      </vt:variant>
      <vt:variant>
        <vt:i4>8</vt:i4>
      </vt:variant>
      <vt:variant>
        <vt:i4>0</vt:i4>
      </vt:variant>
      <vt:variant>
        <vt:i4>5</vt:i4>
      </vt:variant>
      <vt:variant>
        <vt:lpwstr/>
      </vt:variant>
      <vt:variant>
        <vt:lpwstr>_Toc232426813</vt:lpwstr>
      </vt:variant>
      <vt:variant>
        <vt:i4>1507386</vt:i4>
      </vt:variant>
      <vt:variant>
        <vt:i4>2</vt:i4>
      </vt:variant>
      <vt:variant>
        <vt:i4>0</vt:i4>
      </vt:variant>
      <vt:variant>
        <vt:i4>5</vt:i4>
      </vt:variant>
      <vt:variant>
        <vt:lpwstr/>
      </vt:variant>
      <vt:variant>
        <vt:lpwstr>_Toc232426812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Management AAS Assessment Plan</dc:title>
  <dc:subject/>
  <dc:creator>Megan Carlson</dc:creator>
  <cp:keywords/>
  <dc:description/>
  <cp:lastModifiedBy>Kelli Henry</cp:lastModifiedBy>
  <cp:revision>4</cp:revision>
  <cp:lastPrinted>2018-02-22T22:37:00Z</cp:lastPrinted>
  <dcterms:created xsi:type="dcterms:W3CDTF">2024-05-02T22:27:00Z</dcterms:created>
  <dcterms:modified xsi:type="dcterms:W3CDTF">2025-04-07T22:39:00Z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984dde6c1592088ca17f94d51208991e8a924b1e6c6cf068046777c04fff0639</vt:lpwstr>
  </property>
</Properties>
</file>