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263E3" w14:textId="77777777" w:rsidR="000F1876" w:rsidRDefault="002E0B17">
      <w:pPr>
        <w:widowControl w:val="0"/>
        <w:pBdr>
          <w:top w:val="nil"/>
          <w:left w:val="nil"/>
          <w:bottom w:val="nil"/>
          <w:right w:val="nil"/>
          <w:between w:val="nil"/>
        </w:pBdr>
        <w:spacing w:line="276" w:lineRule="auto"/>
      </w:pPr>
      <w:r>
        <w:pict w14:anchorId="08FC0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0pt;height:50pt;z-index:251657728;visibility:hidden;mso-wrap-edited:f;mso-width-percent:0;mso-height-percent:0;mso-width-percent:0;mso-height-percent:0">
            <o:lock v:ext="edit" selection="t"/>
          </v:shape>
        </w:pict>
      </w:r>
    </w:p>
    <w:p w14:paraId="44A8FB77" w14:textId="77777777" w:rsidR="006933F8" w:rsidRDefault="006933F8" w:rsidP="006933F8">
      <w:pPr>
        <w:jc w:val="center"/>
        <w:rPr>
          <w:b/>
          <w:sz w:val="28"/>
          <w:szCs w:val="28"/>
        </w:rPr>
      </w:pPr>
    </w:p>
    <w:p w14:paraId="21C3D00F" w14:textId="77777777" w:rsidR="006933F8" w:rsidRDefault="006933F8" w:rsidP="006933F8">
      <w:pPr>
        <w:jc w:val="center"/>
        <w:rPr>
          <w:b/>
          <w:sz w:val="28"/>
          <w:szCs w:val="28"/>
        </w:rPr>
      </w:pPr>
    </w:p>
    <w:p w14:paraId="7011A264" w14:textId="77777777" w:rsidR="006933F8" w:rsidRDefault="006933F8" w:rsidP="006933F8">
      <w:pPr>
        <w:jc w:val="center"/>
        <w:rPr>
          <w:b/>
          <w:sz w:val="28"/>
          <w:szCs w:val="28"/>
        </w:rPr>
      </w:pPr>
      <w:r w:rsidRPr="00A76E1C">
        <w:rPr>
          <w:b/>
          <w:noProof/>
        </w:rPr>
        <w:drawing>
          <wp:inline distT="0" distB="0" distL="0" distR="0" wp14:anchorId="5CE851E0" wp14:editId="5799F25D">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6F8FD973" w14:textId="77777777" w:rsidR="006933F8" w:rsidRPr="00F22654" w:rsidRDefault="006933F8" w:rsidP="006933F8">
      <w:pPr>
        <w:spacing w:line="360" w:lineRule="auto"/>
        <w:jc w:val="center"/>
        <w:rPr>
          <w:b/>
          <w:sz w:val="60"/>
          <w:szCs w:val="60"/>
        </w:rPr>
      </w:pPr>
    </w:p>
    <w:p w14:paraId="7C960C2E" w14:textId="77777777" w:rsidR="006933F8" w:rsidRPr="00F22654" w:rsidRDefault="006933F8" w:rsidP="006933F8">
      <w:pPr>
        <w:spacing w:line="360" w:lineRule="auto"/>
        <w:jc w:val="center"/>
        <w:rPr>
          <w:b/>
          <w:sz w:val="60"/>
          <w:szCs w:val="60"/>
        </w:rPr>
      </w:pPr>
    </w:p>
    <w:p w14:paraId="235E4736" w14:textId="77777777" w:rsidR="006933F8" w:rsidRPr="00112760" w:rsidRDefault="006933F8" w:rsidP="006933F8">
      <w:pPr>
        <w:ind w:firstLine="1440"/>
        <w:rPr>
          <w:b/>
          <w:sz w:val="56"/>
          <w:szCs w:val="56"/>
        </w:rPr>
      </w:pPr>
      <w:r w:rsidRPr="00112760">
        <w:rPr>
          <w:b/>
          <w:sz w:val="56"/>
          <w:szCs w:val="56"/>
        </w:rPr>
        <w:t>Academic Assessment Plan</w:t>
      </w:r>
    </w:p>
    <w:p w14:paraId="72DE97E3" w14:textId="77777777" w:rsidR="006933F8" w:rsidRDefault="006933F8" w:rsidP="006933F8">
      <w:pPr>
        <w:spacing w:line="276" w:lineRule="auto"/>
        <w:jc w:val="center"/>
        <w:rPr>
          <w:b/>
          <w:sz w:val="56"/>
          <w:szCs w:val="56"/>
        </w:rPr>
      </w:pPr>
    </w:p>
    <w:p w14:paraId="6075E549" w14:textId="77777777" w:rsidR="006933F8" w:rsidRDefault="006933F8" w:rsidP="006933F8">
      <w:pPr>
        <w:spacing w:line="276" w:lineRule="auto"/>
        <w:jc w:val="center"/>
        <w:rPr>
          <w:b/>
          <w:sz w:val="56"/>
          <w:szCs w:val="56"/>
        </w:rPr>
      </w:pPr>
    </w:p>
    <w:p w14:paraId="25EA0B3F" w14:textId="593E754D" w:rsidR="006933F8" w:rsidRPr="00112760" w:rsidRDefault="006933F8" w:rsidP="006933F8">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sidR="002E0B17">
        <w:rPr>
          <w:sz w:val="36"/>
          <w:szCs w:val="36"/>
        </w:rPr>
        <w:t>Business &amp; Public Policy</w:t>
      </w:r>
    </w:p>
    <w:p w14:paraId="1EBE2EAE" w14:textId="77777777" w:rsidR="006933F8" w:rsidRPr="00112760" w:rsidRDefault="006933F8" w:rsidP="006933F8">
      <w:pPr>
        <w:ind w:left="1440"/>
        <w:rPr>
          <w:sz w:val="36"/>
          <w:szCs w:val="36"/>
        </w:rPr>
      </w:pPr>
    </w:p>
    <w:p w14:paraId="011184EF" w14:textId="7E7EA8E9" w:rsidR="006933F8" w:rsidRDefault="006933F8" w:rsidP="006933F8">
      <w:pPr>
        <w:ind w:left="1440"/>
        <w:rPr>
          <w:sz w:val="36"/>
          <w:szCs w:val="36"/>
        </w:rPr>
      </w:pPr>
      <w:r w:rsidRPr="00112760">
        <w:rPr>
          <w:b/>
          <w:sz w:val="36"/>
          <w:szCs w:val="36"/>
        </w:rPr>
        <w:t xml:space="preserve">Program(s): </w:t>
      </w:r>
      <w:r w:rsidRPr="00112760">
        <w:rPr>
          <w:b/>
          <w:sz w:val="36"/>
          <w:szCs w:val="36"/>
        </w:rPr>
        <w:tab/>
      </w:r>
      <w:r>
        <w:rPr>
          <w:sz w:val="36"/>
          <w:szCs w:val="36"/>
        </w:rPr>
        <w:t>AAS General Business</w:t>
      </w:r>
    </w:p>
    <w:p w14:paraId="74C8ACD7" w14:textId="5C22FF82" w:rsidR="006933F8" w:rsidRPr="00112760" w:rsidRDefault="006933F8" w:rsidP="006933F8">
      <w:pPr>
        <w:ind w:left="1440"/>
        <w:rPr>
          <w:sz w:val="36"/>
          <w:szCs w:val="36"/>
        </w:rPr>
      </w:pPr>
      <w:r w:rsidRPr="00CB0EEB">
        <w:rPr>
          <w:sz w:val="36"/>
          <w:szCs w:val="36"/>
        </w:rPr>
        <w:tab/>
      </w:r>
      <w:r w:rsidRPr="00CB0EEB">
        <w:rPr>
          <w:sz w:val="36"/>
          <w:szCs w:val="36"/>
        </w:rPr>
        <w:tab/>
      </w:r>
      <w:r w:rsidRPr="00CB0EEB">
        <w:rPr>
          <w:sz w:val="36"/>
          <w:szCs w:val="36"/>
        </w:rPr>
        <w:tab/>
      </w:r>
    </w:p>
    <w:p w14:paraId="519BB129" w14:textId="33F255C7" w:rsidR="006933F8" w:rsidRDefault="006933F8" w:rsidP="006933F8">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2024</w:t>
      </w:r>
    </w:p>
    <w:p w14:paraId="0E2CEE52" w14:textId="77777777" w:rsidR="002E0B17" w:rsidRDefault="002E0B17">
      <w:r>
        <w:br w:type="page"/>
      </w:r>
    </w:p>
    <w:p w14:paraId="2ED5E36D" w14:textId="4C26F90B" w:rsidR="000F1876" w:rsidRDefault="003E20A2">
      <w:bookmarkStart w:id="1" w:name="_GoBack"/>
      <w:bookmarkEnd w:id="1"/>
      <w:r>
        <w:lastRenderedPageBreak/>
        <w:t>Table of Contents</w:t>
      </w:r>
    </w:p>
    <w:p w14:paraId="5E82932E" w14:textId="77777777" w:rsidR="000F1876" w:rsidRDefault="000F1876"/>
    <w:p w14:paraId="52552998" w14:textId="77777777" w:rsidR="000F1876" w:rsidRDefault="003E20A2">
      <w:r>
        <w:t>COLLEGE MISSION STATEMENT</w:t>
      </w:r>
      <w:r>
        <w:tab/>
      </w:r>
      <w:r>
        <w:tab/>
      </w:r>
      <w:r>
        <w:tab/>
      </w:r>
      <w:r>
        <w:tab/>
      </w:r>
      <w:r>
        <w:tab/>
      </w:r>
      <w:r>
        <w:tab/>
      </w:r>
      <w:r>
        <w:tab/>
      </w:r>
      <w:r>
        <w:tab/>
        <w:t>3</w:t>
      </w:r>
    </w:p>
    <w:p w14:paraId="28299CEA" w14:textId="77777777" w:rsidR="000F1876" w:rsidRDefault="003E20A2">
      <w:r>
        <w:t>PROGRAM MISSION STATEMENT</w:t>
      </w:r>
      <w:r>
        <w:tab/>
      </w:r>
      <w:r>
        <w:tab/>
      </w:r>
      <w:r>
        <w:tab/>
      </w:r>
      <w:r>
        <w:tab/>
      </w:r>
      <w:r>
        <w:tab/>
      </w:r>
      <w:r>
        <w:tab/>
      </w:r>
      <w:r>
        <w:tab/>
      </w:r>
      <w:r>
        <w:tab/>
        <w:t>3</w:t>
      </w:r>
    </w:p>
    <w:p w14:paraId="5F7577AD" w14:textId="77777777" w:rsidR="000F1876" w:rsidRDefault="003E20A2">
      <w:r>
        <w:t>PROGRAM INTRODUCTION</w:t>
      </w:r>
      <w:r>
        <w:tab/>
      </w:r>
      <w:r>
        <w:tab/>
      </w:r>
      <w:r>
        <w:tab/>
      </w:r>
      <w:r>
        <w:tab/>
      </w:r>
      <w:r>
        <w:tab/>
      </w:r>
      <w:r>
        <w:tab/>
      </w:r>
      <w:r>
        <w:tab/>
      </w:r>
      <w:r>
        <w:tab/>
      </w:r>
      <w:r>
        <w:tab/>
        <w:t>3</w:t>
      </w:r>
    </w:p>
    <w:p w14:paraId="387D0A4E" w14:textId="77777777" w:rsidR="000F1876" w:rsidRDefault="003E20A2">
      <w:r>
        <w:t>ASSESSMENT PROCESS INTRODUCTION</w:t>
      </w:r>
      <w:r>
        <w:tab/>
      </w:r>
      <w:r>
        <w:tab/>
      </w:r>
      <w:r>
        <w:tab/>
      </w:r>
      <w:r>
        <w:tab/>
      </w:r>
      <w:r>
        <w:tab/>
      </w:r>
      <w:r>
        <w:tab/>
      </w:r>
      <w:r>
        <w:tab/>
        <w:t>4</w:t>
      </w:r>
    </w:p>
    <w:p w14:paraId="30011FBD" w14:textId="77777777" w:rsidR="000F1876" w:rsidRDefault="003E20A2">
      <w:r>
        <w:t>AAS GBUS COMPETENCY GOALS</w:t>
      </w:r>
      <w:r>
        <w:tab/>
      </w:r>
      <w:r>
        <w:tab/>
      </w:r>
      <w:r>
        <w:tab/>
      </w:r>
      <w:r>
        <w:tab/>
      </w:r>
      <w:r>
        <w:tab/>
      </w:r>
      <w:r>
        <w:tab/>
      </w:r>
      <w:r>
        <w:tab/>
      </w:r>
      <w:r>
        <w:tab/>
        <w:t>4</w:t>
      </w:r>
    </w:p>
    <w:p w14:paraId="362B617D" w14:textId="77777777" w:rsidR="000F1876" w:rsidRDefault="003E20A2">
      <w:r>
        <w:tab/>
        <w:t>Table 1 – AAS GBUS Competency Goals and Learning Objectives</w:t>
      </w:r>
      <w:r>
        <w:tab/>
      </w:r>
      <w:r>
        <w:tab/>
      </w:r>
      <w:r>
        <w:tab/>
      </w:r>
      <w:r>
        <w:tab/>
        <w:t>4</w:t>
      </w:r>
    </w:p>
    <w:p w14:paraId="3947CB5B" w14:textId="77777777" w:rsidR="000F1876" w:rsidRDefault="003E20A2">
      <w:r>
        <w:t>STUDENT SUCCESS RATE GOAL</w:t>
      </w:r>
      <w:r>
        <w:tab/>
      </w:r>
      <w:r>
        <w:tab/>
      </w:r>
      <w:r>
        <w:tab/>
      </w:r>
      <w:r>
        <w:tab/>
      </w:r>
      <w:r>
        <w:tab/>
      </w:r>
      <w:r>
        <w:tab/>
      </w:r>
      <w:r>
        <w:tab/>
      </w:r>
      <w:r>
        <w:tab/>
        <w:t>5</w:t>
      </w:r>
    </w:p>
    <w:p w14:paraId="12513ED3" w14:textId="77777777" w:rsidR="000F1876" w:rsidRDefault="003E20A2">
      <w:r>
        <w:t>ASSESSMENT IMPLEMENTATION &amp; ANALYSIS FOR PROGRAM IMPROVEMENT</w:t>
      </w:r>
      <w:r>
        <w:tab/>
        <w:t>5</w:t>
      </w:r>
    </w:p>
    <w:p w14:paraId="51E3D32F" w14:textId="77777777" w:rsidR="000F1876" w:rsidRDefault="003E20A2">
      <w:r>
        <w:t>ASSESSMENT TIMETABLE</w:t>
      </w:r>
      <w:r>
        <w:tab/>
      </w:r>
      <w:r>
        <w:tab/>
      </w:r>
      <w:r>
        <w:tab/>
      </w:r>
      <w:r>
        <w:tab/>
      </w:r>
      <w:r>
        <w:tab/>
      </w:r>
      <w:r>
        <w:tab/>
      </w:r>
      <w:r>
        <w:tab/>
      </w:r>
      <w:r>
        <w:tab/>
      </w:r>
      <w:r>
        <w:tab/>
        <w:t>6</w:t>
      </w:r>
    </w:p>
    <w:p w14:paraId="2C298432" w14:textId="77777777" w:rsidR="000F1876" w:rsidRDefault="003E20A2">
      <w:r>
        <w:t>APPENDIX A:  AAS GBUS CURRICULUM MAPPING</w:t>
      </w:r>
      <w:r>
        <w:tab/>
      </w:r>
      <w:r>
        <w:tab/>
      </w:r>
      <w:r>
        <w:tab/>
      </w:r>
      <w:r>
        <w:tab/>
      </w:r>
      <w:r>
        <w:tab/>
      </w:r>
      <w:r>
        <w:tab/>
        <w:t>8</w:t>
      </w:r>
    </w:p>
    <w:p w14:paraId="4FC14F00" w14:textId="77777777" w:rsidR="000F1876" w:rsidRDefault="003E20A2">
      <w:r>
        <w:t>APPENDIX B:  EXAMPLES OF ASSESSMENT DATA COLLECTION DOCUMENTS</w:t>
      </w:r>
      <w:r>
        <w:tab/>
        <w:t>9</w:t>
      </w:r>
      <w:r>
        <w:tab/>
      </w:r>
    </w:p>
    <w:p w14:paraId="46008EDD" w14:textId="77777777" w:rsidR="000F1876" w:rsidRDefault="003E20A2">
      <w:pPr>
        <w:jc w:val="center"/>
      </w:pPr>
      <w:r>
        <w:t xml:space="preserve"> </w:t>
      </w:r>
    </w:p>
    <w:p w14:paraId="1E75824A" w14:textId="77777777" w:rsidR="000F1876" w:rsidRDefault="000F1876"/>
    <w:p w14:paraId="1D1407BC" w14:textId="77777777" w:rsidR="000F1876" w:rsidRDefault="000F1876">
      <w:pPr>
        <w:jc w:val="center"/>
        <w:rPr>
          <w:b/>
          <w:sz w:val="28"/>
          <w:szCs w:val="28"/>
        </w:rPr>
      </w:pPr>
    </w:p>
    <w:p w14:paraId="24796947" w14:textId="77777777" w:rsidR="000F1876" w:rsidRDefault="003E20A2">
      <w:pPr>
        <w:pBdr>
          <w:top w:val="nil"/>
          <w:left w:val="nil"/>
          <w:bottom w:val="nil"/>
          <w:right w:val="nil"/>
          <w:between w:val="nil"/>
        </w:pBdr>
        <w:rPr>
          <w:b/>
          <w:smallCaps/>
          <w:color w:val="000000"/>
          <w:sz w:val="26"/>
          <w:szCs w:val="26"/>
        </w:rPr>
      </w:pPr>
      <w:r>
        <w:br w:type="page"/>
      </w:r>
    </w:p>
    <w:p w14:paraId="60C88230" w14:textId="77777777" w:rsidR="000F1876" w:rsidRDefault="003E20A2">
      <w:pPr>
        <w:pStyle w:val="Heading1"/>
        <w:rPr>
          <w:rFonts w:ascii="Times New Roman" w:hAnsi="Times New Roman"/>
        </w:rPr>
      </w:pPr>
      <w:bookmarkStart w:id="2" w:name="_heading=h.1fob9te" w:colFirst="0" w:colLast="0"/>
      <w:bookmarkEnd w:id="2"/>
      <w:r>
        <w:rPr>
          <w:rFonts w:ascii="Times New Roman" w:hAnsi="Times New Roman"/>
        </w:rPr>
        <w:lastRenderedPageBreak/>
        <w:t>College Mission Statement</w:t>
      </w:r>
    </w:p>
    <w:p w14:paraId="07374A86" w14:textId="77777777" w:rsidR="000F1876" w:rsidRDefault="000F1876"/>
    <w:p w14:paraId="6F32BD69" w14:textId="77777777" w:rsidR="000F1876" w:rsidRDefault="003E20A2">
      <w:r>
        <w:t>The College of Business and Public Policy at the University of Alaska Anchorage prepares students for leadership at the frontiers of a changing world. We help diverse and growing communities in Alaska and elsewhere meet their challenges by delivering the highest quality in business and public policy education, research, and professional assistance.</w:t>
      </w:r>
    </w:p>
    <w:p w14:paraId="089950F8" w14:textId="77777777" w:rsidR="000F1876" w:rsidRDefault="000F1876" w:rsidP="00AE09C7"/>
    <w:p w14:paraId="7CC3FC41" w14:textId="77777777" w:rsidR="000F1876" w:rsidRDefault="003E20A2">
      <w:pPr>
        <w:pStyle w:val="Heading1"/>
        <w:rPr>
          <w:rFonts w:ascii="Times New Roman" w:hAnsi="Times New Roman"/>
        </w:rPr>
      </w:pPr>
      <w:bookmarkStart w:id="3" w:name="_heading=h.3znysh7" w:colFirst="0" w:colLast="0"/>
      <w:bookmarkEnd w:id="3"/>
      <w:r>
        <w:rPr>
          <w:rFonts w:ascii="Times New Roman" w:hAnsi="Times New Roman"/>
        </w:rPr>
        <w:t>Program Mission Statement</w:t>
      </w:r>
    </w:p>
    <w:p w14:paraId="05B1325E" w14:textId="77777777" w:rsidR="000F1876" w:rsidRDefault="003E20A2">
      <w:pPr>
        <w:pBdr>
          <w:top w:val="nil"/>
          <w:left w:val="nil"/>
          <w:bottom w:val="nil"/>
          <w:right w:val="nil"/>
          <w:between w:val="nil"/>
        </w:pBdr>
        <w:spacing w:before="240"/>
        <w:rPr>
          <w:color w:val="000000"/>
        </w:rPr>
      </w:pPr>
      <w:r>
        <w:rPr>
          <w:color w:val="000000"/>
        </w:rPr>
        <w:t>The AAS in General Business provides students with knowledge and fundamental principles of business and non-profit organizations to support students’ application of professional and entrepreneurial skills.</w:t>
      </w:r>
    </w:p>
    <w:p w14:paraId="79E5F139" w14:textId="77777777" w:rsidR="000F1876" w:rsidRDefault="000F1876" w:rsidP="00AE09C7"/>
    <w:p w14:paraId="056416F0" w14:textId="77777777" w:rsidR="000F1876" w:rsidRDefault="003E20A2">
      <w:pPr>
        <w:pStyle w:val="Heading1"/>
        <w:rPr>
          <w:rFonts w:ascii="Times New Roman" w:hAnsi="Times New Roman"/>
        </w:rPr>
      </w:pPr>
      <w:bookmarkStart w:id="4" w:name="_heading=h.2et92p0" w:colFirst="0" w:colLast="0"/>
      <w:bookmarkEnd w:id="4"/>
      <w:r>
        <w:rPr>
          <w:rFonts w:ascii="Times New Roman" w:hAnsi="Times New Roman"/>
        </w:rPr>
        <w:t>Program Introduction</w:t>
      </w:r>
    </w:p>
    <w:p w14:paraId="6BD0B925" w14:textId="77777777" w:rsidR="000F1876" w:rsidRDefault="000F1876"/>
    <w:p w14:paraId="415BB6FA" w14:textId="77777777" w:rsidR="000F1876" w:rsidRDefault="003E20A2">
      <w:r>
        <w:t>The University of Alaska Anchorage (UAA) and its extended campuses Matanuska-Susitna College (MSC), Kenai Peninsula College (KPC), and Kodiak College (KOC) are accredited through the Northwest Commission on Colleges and Universities (NWCCU).</w:t>
      </w:r>
    </w:p>
    <w:p w14:paraId="76877C71" w14:textId="77777777" w:rsidR="000F1876" w:rsidRDefault="000F1876"/>
    <w:p w14:paraId="46BE0345" w14:textId="77777777" w:rsidR="000F1876" w:rsidRDefault="003E20A2">
      <w:r>
        <w:t xml:space="preserve">The Associate of Applied Science Degree in General Business (AAS GBUS) is a two-year program designed to prepare students for immediate employment in the business administration environment.  The program may also be used as a foundation for students who wish to pursue a bachelor’s degree at a later date, although not all courses or credits in this program will transfer into the four-year program.  The emphasis of the program is to provide students with practical, job-oriented skills utilizing current technologies found in the workplace.  </w:t>
      </w:r>
    </w:p>
    <w:p w14:paraId="0290509A" w14:textId="77777777" w:rsidR="000F1876" w:rsidRDefault="000F1876"/>
    <w:p w14:paraId="7570D1F3" w14:textId="77777777" w:rsidR="000F1876" w:rsidRDefault="003E20A2">
      <w:r>
        <w:t>The AAS GBUS program consists of the following courses:</w:t>
      </w:r>
    </w:p>
    <w:p w14:paraId="0433455A" w14:textId="77777777" w:rsidR="000F1876" w:rsidRDefault="000F1876"/>
    <w:p w14:paraId="3DF851A8" w14:textId="77777777" w:rsidR="000F1876" w:rsidRDefault="003E20A2">
      <w:r>
        <w:rPr>
          <w:b/>
        </w:rPr>
        <w:t>Major Requirements</w:t>
      </w:r>
      <w:r>
        <w:t xml:space="preserve"> (36 credits):</w:t>
      </w:r>
    </w:p>
    <w:p w14:paraId="7A616A34" w14:textId="77777777" w:rsidR="000F1876" w:rsidRDefault="003E20A2">
      <w:r>
        <w:t>Students must complete the following required courses with a grade of C or better:</w:t>
      </w:r>
    </w:p>
    <w:p w14:paraId="0634345F" w14:textId="77777777" w:rsidR="000F1876" w:rsidRDefault="000F1876">
      <w:pPr>
        <w:tabs>
          <w:tab w:val="center" w:pos="4968"/>
        </w:tabs>
      </w:pPr>
    </w:p>
    <w:p w14:paraId="1BC9CE25" w14:textId="77777777" w:rsidR="000F1876" w:rsidRDefault="003E20A2">
      <w:pPr>
        <w:tabs>
          <w:tab w:val="left" w:pos="3321"/>
        </w:tabs>
      </w:pPr>
      <w:r>
        <w:t>ACCT A201</w:t>
      </w:r>
      <w:r>
        <w:tab/>
        <w:t>Principles of Financial Accounting **</w:t>
      </w:r>
      <w:r>
        <w:tab/>
      </w:r>
      <w:r>
        <w:tab/>
      </w:r>
      <w:r>
        <w:tab/>
        <w:t>3</w:t>
      </w:r>
    </w:p>
    <w:p w14:paraId="27F62CAC" w14:textId="77777777" w:rsidR="000F1876" w:rsidRDefault="003E20A2">
      <w:pPr>
        <w:tabs>
          <w:tab w:val="left" w:pos="3321"/>
        </w:tabs>
      </w:pPr>
      <w:r>
        <w:t>ACCT A202</w:t>
      </w:r>
      <w:r>
        <w:tab/>
        <w:t>Principles of Managerial Accounting</w:t>
      </w:r>
      <w:r>
        <w:tab/>
      </w:r>
      <w:r>
        <w:tab/>
      </w:r>
      <w:r>
        <w:tab/>
        <w:t>3</w:t>
      </w:r>
    </w:p>
    <w:p w14:paraId="2A1C840C" w14:textId="77777777" w:rsidR="000F1876" w:rsidRDefault="003E20A2">
      <w:pPr>
        <w:tabs>
          <w:tab w:val="left" w:pos="3321"/>
        </w:tabs>
      </w:pPr>
      <w:r>
        <w:t>BA A151</w:t>
      </w:r>
      <w:r>
        <w:tab/>
        <w:t>Business Foundations</w:t>
      </w:r>
      <w:r>
        <w:tab/>
      </w:r>
      <w:r>
        <w:tab/>
      </w:r>
      <w:r>
        <w:tab/>
      </w:r>
      <w:r>
        <w:tab/>
      </w:r>
      <w:r>
        <w:tab/>
        <w:t>3</w:t>
      </w:r>
    </w:p>
    <w:p w14:paraId="230297BA" w14:textId="77777777" w:rsidR="000F1876" w:rsidRDefault="003E20A2">
      <w:pPr>
        <w:tabs>
          <w:tab w:val="left" w:pos="3321"/>
        </w:tabs>
      </w:pPr>
      <w:r>
        <w:t>BA A166</w:t>
      </w:r>
      <w:r>
        <w:tab/>
        <w:t>Entrepreneurship and Small Business Management</w:t>
      </w:r>
      <w:r>
        <w:tab/>
        <w:t>3</w:t>
      </w:r>
    </w:p>
    <w:p w14:paraId="35838C78" w14:textId="77777777" w:rsidR="000F1876" w:rsidRDefault="003E20A2">
      <w:pPr>
        <w:tabs>
          <w:tab w:val="left" w:pos="3321"/>
        </w:tabs>
      </w:pPr>
      <w:r>
        <w:t>BA A231</w:t>
      </w:r>
      <w:r>
        <w:tab/>
        <w:t>Fundamentals of Supervision</w:t>
      </w:r>
      <w:r>
        <w:tab/>
      </w:r>
      <w:r>
        <w:tab/>
      </w:r>
      <w:r>
        <w:tab/>
      </w:r>
      <w:r>
        <w:tab/>
        <w:t>3</w:t>
      </w:r>
    </w:p>
    <w:p w14:paraId="12B09F87" w14:textId="77777777" w:rsidR="000F1876" w:rsidRDefault="003E20A2">
      <w:pPr>
        <w:tabs>
          <w:tab w:val="left" w:pos="3321"/>
        </w:tabs>
      </w:pPr>
      <w:r>
        <w:t>BA A233</w:t>
      </w:r>
      <w:r>
        <w:tab/>
        <w:t>Survey of Finance</w:t>
      </w:r>
      <w:r>
        <w:tab/>
      </w:r>
      <w:r>
        <w:tab/>
      </w:r>
      <w:r>
        <w:tab/>
      </w:r>
      <w:r>
        <w:tab/>
      </w:r>
      <w:r>
        <w:tab/>
        <w:t>3</w:t>
      </w:r>
    </w:p>
    <w:p w14:paraId="1CE4BFE8" w14:textId="77777777" w:rsidR="000F1876" w:rsidRDefault="003E20A2">
      <w:pPr>
        <w:tabs>
          <w:tab w:val="left" w:pos="3321"/>
        </w:tabs>
      </w:pPr>
      <w:r>
        <w:t>BA A241</w:t>
      </w:r>
      <w:r>
        <w:tab/>
        <w:t>Business Law I</w:t>
      </w:r>
      <w:r>
        <w:tab/>
      </w:r>
      <w:r>
        <w:tab/>
      </w:r>
      <w:r>
        <w:tab/>
      </w:r>
      <w:r>
        <w:tab/>
      </w:r>
      <w:r>
        <w:tab/>
      </w:r>
      <w:r>
        <w:tab/>
        <w:t>3</w:t>
      </w:r>
    </w:p>
    <w:p w14:paraId="0EA2F429" w14:textId="77777777" w:rsidR="000F1876" w:rsidRDefault="003E20A2">
      <w:pPr>
        <w:tabs>
          <w:tab w:val="left" w:pos="3321"/>
        </w:tabs>
      </w:pPr>
      <w:r>
        <w:t>BA A260</w:t>
      </w:r>
      <w:r>
        <w:tab/>
        <w:t>Marketing Practices</w:t>
      </w:r>
      <w:r>
        <w:tab/>
      </w:r>
      <w:r>
        <w:tab/>
      </w:r>
      <w:r>
        <w:tab/>
      </w:r>
      <w:r>
        <w:tab/>
      </w:r>
      <w:r>
        <w:tab/>
        <w:t>3</w:t>
      </w:r>
    </w:p>
    <w:p w14:paraId="1C7D8A4F" w14:textId="77777777" w:rsidR="000F1876" w:rsidRDefault="003E20A2">
      <w:pPr>
        <w:tabs>
          <w:tab w:val="left" w:pos="3321"/>
        </w:tabs>
      </w:pPr>
      <w:r>
        <w:t>BADA A110</w:t>
      </w:r>
      <w:r>
        <w:tab/>
        <w:t>Computer Concepts in Business</w:t>
      </w:r>
      <w:r>
        <w:tab/>
      </w:r>
      <w:r>
        <w:tab/>
      </w:r>
      <w:r>
        <w:tab/>
      </w:r>
      <w:r>
        <w:tab/>
        <w:t>3</w:t>
      </w:r>
    </w:p>
    <w:p w14:paraId="172FC222" w14:textId="77777777" w:rsidR="000F1876" w:rsidRDefault="003E20A2">
      <w:pPr>
        <w:tabs>
          <w:tab w:val="left" w:pos="3321"/>
        </w:tabs>
      </w:pPr>
      <w:r>
        <w:t>ECON A101</w:t>
      </w:r>
      <w:r>
        <w:tab/>
        <w:t>Principles of Microeconomics</w:t>
      </w:r>
      <w:r>
        <w:tab/>
      </w:r>
      <w:r>
        <w:tab/>
      </w:r>
      <w:r>
        <w:tab/>
      </w:r>
      <w:r>
        <w:tab/>
        <w:t>3</w:t>
      </w:r>
    </w:p>
    <w:p w14:paraId="1E374621" w14:textId="77777777" w:rsidR="000F1876" w:rsidRDefault="003E20A2">
      <w:pPr>
        <w:tabs>
          <w:tab w:val="left" w:pos="3321"/>
        </w:tabs>
      </w:pPr>
      <w:r>
        <w:t>ECON A102</w:t>
      </w:r>
      <w:r>
        <w:tab/>
        <w:t>Principles of Macroeconomics</w:t>
      </w:r>
      <w:r>
        <w:tab/>
      </w:r>
      <w:r>
        <w:tab/>
      </w:r>
      <w:r>
        <w:tab/>
      </w:r>
      <w:r>
        <w:tab/>
        <w:t>3</w:t>
      </w:r>
    </w:p>
    <w:p w14:paraId="498A272B" w14:textId="77777777" w:rsidR="000F1876" w:rsidRDefault="003E20A2">
      <w:pPr>
        <w:tabs>
          <w:tab w:val="left" w:pos="3321"/>
        </w:tabs>
      </w:pPr>
      <w:r>
        <w:t>LGOP A110</w:t>
      </w:r>
      <w:r>
        <w:tab/>
        <w:t>Logistics, Information Systems and Customer Service</w:t>
      </w:r>
      <w:r>
        <w:tab/>
        <w:t>3</w:t>
      </w:r>
      <w:r>
        <w:tab/>
      </w:r>
    </w:p>
    <w:p w14:paraId="540D8BE4" w14:textId="77777777" w:rsidR="000F1876" w:rsidRDefault="003E20A2">
      <w:pPr>
        <w:tabs>
          <w:tab w:val="left" w:pos="3321"/>
        </w:tabs>
      </w:pPr>
      <w:r>
        <w:t>Complete 9 credits of advisor-approved electives. Courses must be from: ACCT, BA, BADA, ECON, LGOP or LOG</w:t>
      </w:r>
    </w:p>
    <w:p w14:paraId="26BC798E" w14:textId="77777777" w:rsidR="000F1876" w:rsidRDefault="003E20A2">
      <w:pPr>
        <w:tabs>
          <w:tab w:val="left" w:pos="3321"/>
        </w:tabs>
        <w:rPr>
          <w:i/>
          <w:sz w:val="23"/>
          <w:szCs w:val="23"/>
        </w:rPr>
      </w:pPr>
      <w:r>
        <w:t>**</w:t>
      </w:r>
      <w:r>
        <w:rPr>
          <w:i/>
          <w:sz w:val="23"/>
          <w:szCs w:val="23"/>
        </w:rPr>
        <w:t xml:space="preserve"> The </w:t>
      </w:r>
      <w:hyperlink r:id="rId12">
        <w:r>
          <w:rPr>
            <w:i/>
            <w:color w:val="006E57"/>
            <w:sz w:val="23"/>
            <w:szCs w:val="23"/>
            <w:u w:val="single"/>
          </w:rPr>
          <w:t>ACCT A101</w:t>
        </w:r>
      </w:hyperlink>
      <w:r>
        <w:rPr>
          <w:i/>
          <w:sz w:val="23"/>
          <w:szCs w:val="23"/>
        </w:rPr>
        <w:t> and </w:t>
      </w:r>
      <w:hyperlink r:id="rId13">
        <w:r>
          <w:rPr>
            <w:i/>
            <w:color w:val="006E57"/>
            <w:sz w:val="23"/>
            <w:szCs w:val="23"/>
            <w:u w:val="single"/>
          </w:rPr>
          <w:t>ACCT A102</w:t>
        </w:r>
      </w:hyperlink>
      <w:r>
        <w:rPr>
          <w:i/>
          <w:sz w:val="23"/>
          <w:szCs w:val="23"/>
        </w:rPr>
        <w:t> sequence may be used to satisfy the </w:t>
      </w:r>
      <w:hyperlink r:id="rId14">
        <w:r>
          <w:rPr>
            <w:i/>
            <w:color w:val="006E57"/>
            <w:sz w:val="23"/>
            <w:szCs w:val="23"/>
            <w:u w:val="single"/>
          </w:rPr>
          <w:t>ACCT A201</w:t>
        </w:r>
      </w:hyperlink>
      <w:r>
        <w:rPr>
          <w:i/>
          <w:sz w:val="23"/>
          <w:szCs w:val="23"/>
        </w:rPr>
        <w:t> requirement for this degree.</w:t>
      </w:r>
    </w:p>
    <w:p w14:paraId="278FFA41" w14:textId="77777777" w:rsidR="000F1876" w:rsidRDefault="003E20A2">
      <w:pPr>
        <w:tabs>
          <w:tab w:val="left" w:pos="3321"/>
        </w:tabs>
      </w:pPr>
      <w:r>
        <w:rPr>
          <w:i/>
          <w:sz w:val="23"/>
          <w:szCs w:val="23"/>
        </w:rPr>
        <w:t>***</w:t>
      </w:r>
      <w:r>
        <w:rPr>
          <w:sz w:val="23"/>
          <w:szCs w:val="23"/>
        </w:rPr>
        <w:t xml:space="preserve"> Advisor approval is required for all electives</w:t>
      </w:r>
    </w:p>
    <w:p w14:paraId="598055E5" w14:textId="77777777" w:rsidR="000F1876" w:rsidRDefault="003E20A2">
      <w:pPr>
        <w:pBdr>
          <w:top w:val="nil"/>
          <w:left w:val="nil"/>
          <w:bottom w:val="nil"/>
          <w:right w:val="nil"/>
          <w:between w:val="nil"/>
        </w:pBdr>
        <w:shd w:val="clear" w:color="auto" w:fill="FFFFFF"/>
        <w:spacing w:after="360"/>
        <w:rPr>
          <w:color w:val="333333"/>
        </w:rPr>
      </w:pPr>
      <w:r>
        <w:rPr>
          <w:color w:val="333333"/>
        </w:rPr>
        <w:t xml:space="preserve">A minimum of 60 credits is required for the degree. </w:t>
      </w:r>
    </w:p>
    <w:p w14:paraId="2B6C1A91" w14:textId="77777777" w:rsidR="000F1876" w:rsidRDefault="003E20A2">
      <w:pPr>
        <w:pStyle w:val="Heading1"/>
        <w:rPr>
          <w:rFonts w:ascii="Times New Roman" w:hAnsi="Times New Roman"/>
        </w:rPr>
      </w:pPr>
      <w:bookmarkStart w:id="5" w:name="_heading=h.tyjcwt" w:colFirst="0" w:colLast="0"/>
      <w:bookmarkEnd w:id="5"/>
      <w:r>
        <w:rPr>
          <w:rFonts w:ascii="Times New Roman" w:hAnsi="Times New Roman"/>
          <w:color w:val="333333"/>
        </w:rPr>
        <w:lastRenderedPageBreak/>
        <w:t xml:space="preserve">Assessment Process </w:t>
      </w:r>
      <w:r>
        <w:rPr>
          <w:rFonts w:ascii="Times New Roman" w:hAnsi="Times New Roman"/>
        </w:rPr>
        <w:t>Introduction</w:t>
      </w:r>
    </w:p>
    <w:p w14:paraId="6D44077D" w14:textId="77777777" w:rsidR="000F1876" w:rsidRDefault="003E20A2">
      <w:pPr>
        <w:pBdr>
          <w:top w:val="nil"/>
          <w:left w:val="nil"/>
          <w:bottom w:val="nil"/>
          <w:right w:val="nil"/>
          <w:between w:val="nil"/>
        </w:pBdr>
        <w:tabs>
          <w:tab w:val="center" w:pos="4320"/>
          <w:tab w:val="right" w:pos="8640"/>
          <w:tab w:val="left" w:pos="720"/>
        </w:tabs>
        <w:spacing w:before="240"/>
        <w:rPr>
          <w:color w:val="000000"/>
        </w:rPr>
      </w:pPr>
      <w:r>
        <w:rPr>
          <w:color w:val="000000"/>
        </w:rPr>
        <w:t>The purpose of this document is to provide a guide for jointly assessing the overall academic effectiveness of the AAS GBUS degree program at UAA, MSC, KPC, &amp; KOC. This document addresses the needs of accreditors, administrators, external stakeholders, students, and faculty.  Accreditors set general standards, including the requirement that actual results agree with the stated mission.  Administrators are accountable for program effectiveness and need to know whether the program is delivering promised learning outcomes.  External stakeholders value the program’s effectiveness and also require and deserve empirical assurance of learning. Students need to know what they can reasonably expect to achieve from their investment of time and money in the AAS GBUS program.  The faculty is responsible for instructional effectiveness and for making continuous improvements to the program based on the analysis of collected assessment data.</w:t>
      </w:r>
    </w:p>
    <w:p w14:paraId="65E025F1" w14:textId="77777777" w:rsidR="000F1876" w:rsidRDefault="000F1876">
      <w:pPr>
        <w:tabs>
          <w:tab w:val="center" w:pos="4968"/>
        </w:tabs>
      </w:pPr>
      <w:bookmarkStart w:id="6" w:name="bookmark=id.1t3h5sf" w:colFirst="0" w:colLast="0"/>
      <w:bookmarkStart w:id="7" w:name="_heading=h.3dy6vkm" w:colFirst="0" w:colLast="0"/>
      <w:bookmarkEnd w:id="6"/>
      <w:bookmarkEnd w:id="7"/>
    </w:p>
    <w:p w14:paraId="631C7F2B" w14:textId="77777777" w:rsidR="000F1876" w:rsidRDefault="003E20A2">
      <w:pPr>
        <w:pStyle w:val="Heading1"/>
        <w:rPr>
          <w:rFonts w:ascii="Times New Roman" w:hAnsi="Times New Roman"/>
        </w:rPr>
      </w:pPr>
      <w:bookmarkStart w:id="8" w:name="_heading=h.4d34og8" w:colFirst="0" w:colLast="0"/>
      <w:bookmarkEnd w:id="8"/>
      <w:r>
        <w:rPr>
          <w:rFonts w:ascii="Times New Roman" w:hAnsi="Times New Roman"/>
        </w:rPr>
        <w:t>AAS GBUS Competency Goals</w:t>
      </w:r>
    </w:p>
    <w:p w14:paraId="57476EAF" w14:textId="77777777" w:rsidR="000F1876" w:rsidRDefault="003E20A2">
      <w:r>
        <w:t>Competency goals articulate what graduates should be able to do and/or what overall traits they should possess at the conclusion of the AAS GBUS program.  Competency goals will be supported by direct and/or indirect measurable learning objectives. Learning objectives specify actions for describing, monitoring, and assessing student achievements. Hence, learning objectives are used to represent competency goals.</w:t>
      </w:r>
    </w:p>
    <w:p w14:paraId="6A6E1626" w14:textId="77777777" w:rsidR="000F1876" w:rsidRDefault="000F1876"/>
    <w:p w14:paraId="1C54A332" w14:textId="77777777" w:rsidR="000F1876" w:rsidRDefault="003E20A2">
      <w:r>
        <w:t>Upon graduation, AAS GBUS program graduates will possess the following skills as defined by these AAS GBUS Competency Goals:</w:t>
      </w:r>
    </w:p>
    <w:p w14:paraId="76058483" w14:textId="77777777" w:rsidR="000F1876" w:rsidRDefault="003E20A2">
      <w:pPr>
        <w:numPr>
          <w:ilvl w:val="0"/>
          <w:numId w:val="9"/>
        </w:numPr>
        <w:pBdr>
          <w:top w:val="nil"/>
          <w:left w:val="nil"/>
          <w:bottom w:val="nil"/>
          <w:right w:val="nil"/>
          <w:between w:val="nil"/>
        </w:pBdr>
        <w:spacing w:before="240"/>
        <w:ind w:left="720"/>
        <w:rPr>
          <w:color w:val="000000"/>
        </w:rPr>
      </w:pPr>
      <w:r>
        <w:rPr>
          <w:color w:val="000000"/>
        </w:rPr>
        <w:t>Students will have knowledge of business concepts.</w:t>
      </w:r>
    </w:p>
    <w:p w14:paraId="4CB97D24" w14:textId="77777777" w:rsidR="000F1876" w:rsidRDefault="003E20A2">
      <w:pPr>
        <w:numPr>
          <w:ilvl w:val="0"/>
          <w:numId w:val="9"/>
        </w:numPr>
        <w:pBdr>
          <w:top w:val="nil"/>
          <w:left w:val="nil"/>
          <w:bottom w:val="nil"/>
          <w:right w:val="nil"/>
          <w:between w:val="nil"/>
        </w:pBdr>
        <w:spacing w:before="240"/>
        <w:ind w:left="720"/>
        <w:rPr>
          <w:color w:val="000000"/>
        </w:rPr>
      </w:pPr>
      <w:r>
        <w:rPr>
          <w:color w:val="000000"/>
        </w:rPr>
        <w:t>Students will have knowledge of the impact of business on society.</w:t>
      </w:r>
    </w:p>
    <w:p w14:paraId="0302A91F" w14:textId="77777777" w:rsidR="000F1876" w:rsidRDefault="003E20A2">
      <w:pPr>
        <w:numPr>
          <w:ilvl w:val="0"/>
          <w:numId w:val="9"/>
        </w:numPr>
        <w:pBdr>
          <w:top w:val="nil"/>
          <w:left w:val="nil"/>
          <w:bottom w:val="nil"/>
          <w:right w:val="nil"/>
          <w:between w:val="nil"/>
        </w:pBdr>
        <w:spacing w:before="240"/>
        <w:ind w:left="720"/>
        <w:rPr>
          <w:color w:val="000000"/>
        </w:rPr>
      </w:pPr>
      <w:r>
        <w:rPr>
          <w:color w:val="000000"/>
        </w:rPr>
        <w:t>Students will have basic business quantitative skills.</w:t>
      </w:r>
    </w:p>
    <w:p w14:paraId="181EB1FA" w14:textId="77777777" w:rsidR="000F1876" w:rsidRDefault="003E20A2">
      <w:pPr>
        <w:numPr>
          <w:ilvl w:val="0"/>
          <w:numId w:val="9"/>
        </w:numPr>
        <w:pBdr>
          <w:top w:val="nil"/>
          <w:left w:val="nil"/>
          <w:bottom w:val="nil"/>
          <w:right w:val="nil"/>
          <w:between w:val="nil"/>
        </w:pBdr>
        <w:spacing w:before="240"/>
        <w:ind w:left="720"/>
        <w:rPr>
          <w:color w:val="000000"/>
        </w:rPr>
      </w:pPr>
      <w:r>
        <w:rPr>
          <w:color w:val="000000"/>
        </w:rPr>
        <w:t>Students will have business communication skills.</w:t>
      </w:r>
    </w:p>
    <w:p w14:paraId="6C9E81A3" w14:textId="77777777" w:rsidR="000F1876" w:rsidRDefault="000F1876" w:rsidP="00AE09C7"/>
    <w:p w14:paraId="17E03571" w14:textId="77777777" w:rsidR="000F1876" w:rsidRDefault="000F1876" w:rsidP="00AE09C7"/>
    <w:p w14:paraId="0F6EE0D5" w14:textId="77777777" w:rsidR="000F1876" w:rsidRDefault="003E20A2">
      <w:pPr>
        <w:pStyle w:val="Heading2"/>
        <w:spacing w:after="240"/>
        <w:rPr>
          <w:rFonts w:ascii="Times New Roman" w:hAnsi="Times New Roman"/>
          <w:sz w:val="24"/>
          <w:szCs w:val="24"/>
        </w:rPr>
      </w:pPr>
      <w:bookmarkStart w:id="9" w:name="_heading=h.2s8eyo1" w:colFirst="0" w:colLast="0"/>
      <w:bookmarkEnd w:id="9"/>
      <w:r>
        <w:rPr>
          <w:rFonts w:ascii="Times New Roman" w:hAnsi="Times New Roman"/>
          <w:sz w:val="24"/>
          <w:szCs w:val="24"/>
        </w:rPr>
        <w:t xml:space="preserve">Table 1 – AAS GBUS Competency Goals and Learning Objectives </w:t>
      </w:r>
    </w:p>
    <w:tbl>
      <w:tblPr>
        <w:tblStyle w:val="a"/>
        <w:tblW w:w="9352"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2"/>
      </w:tblGrid>
      <w:tr w:rsidR="000F1876" w14:paraId="34B1F8CF" w14:textId="77777777">
        <w:trPr>
          <w:trHeight w:val="276"/>
          <w:tblHeader/>
        </w:trPr>
        <w:tc>
          <w:tcPr>
            <w:tcW w:w="9352" w:type="dxa"/>
          </w:tcPr>
          <w:p w14:paraId="2BB4085F" w14:textId="77777777" w:rsidR="000F1876" w:rsidRDefault="003E20A2">
            <w:pPr>
              <w:widowControl w:val="0"/>
              <w:pBdr>
                <w:top w:val="nil"/>
                <w:left w:val="nil"/>
                <w:bottom w:val="nil"/>
                <w:right w:val="nil"/>
                <w:between w:val="nil"/>
              </w:pBdr>
              <w:spacing w:after="40"/>
              <w:ind w:left="144"/>
              <w:rPr>
                <w:b/>
                <w:color w:val="000000"/>
              </w:rPr>
            </w:pPr>
            <w:r>
              <w:rPr>
                <w:b/>
                <w:color w:val="000000"/>
              </w:rPr>
              <w:t>Goal 1 – Students will have knowledge of business concepts.</w:t>
            </w:r>
          </w:p>
        </w:tc>
      </w:tr>
      <w:tr w:rsidR="000F1876" w14:paraId="452917A1" w14:textId="77777777">
        <w:trPr>
          <w:trHeight w:val="276"/>
        </w:trPr>
        <w:tc>
          <w:tcPr>
            <w:tcW w:w="9352" w:type="dxa"/>
          </w:tcPr>
          <w:p w14:paraId="2AA2DDF0" w14:textId="77777777" w:rsidR="000F1876" w:rsidRDefault="003E20A2">
            <w:pPr>
              <w:widowControl w:val="0"/>
              <w:pBdr>
                <w:top w:val="nil"/>
                <w:left w:val="nil"/>
                <w:bottom w:val="nil"/>
                <w:right w:val="nil"/>
                <w:between w:val="nil"/>
              </w:pBdr>
              <w:spacing w:after="40"/>
              <w:ind w:left="720"/>
              <w:rPr>
                <w:color w:val="000000"/>
              </w:rPr>
            </w:pPr>
            <w:r>
              <w:rPr>
                <w:color w:val="000000"/>
              </w:rPr>
              <w:t xml:space="preserve">Objective 1.1 – Convey knowledge of business concepts and applications. </w:t>
            </w:r>
          </w:p>
        </w:tc>
      </w:tr>
      <w:tr w:rsidR="000F1876" w14:paraId="40BCEADE" w14:textId="77777777">
        <w:trPr>
          <w:trHeight w:val="276"/>
        </w:trPr>
        <w:tc>
          <w:tcPr>
            <w:tcW w:w="9352" w:type="dxa"/>
          </w:tcPr>
          <w:p w14:paraId="547C545A" w14:textId="77777777" w:rsidR="000F1876" w:rsidRDefault="003E20A2">
            <w:pPr>
              <w:widowControl w:val="0"/>
              <w:pBdr>
                <w:top w:val="nil"/>
                <w:left w:val="nil"/>
                <w:bottom w:val="nil"/>
                <w:right w:val="nil"/>
                <w:between w:val="nil"/>
              </w:pBdr>
              <w:spacing w:after="40"/>
              <w:ind w:left="144"/>
              <w:rPr>
                <w:color w:val="000000"/>
              </w:rPr>
            </w:pPr>
            <w:r>
              <w:rPr>
                <w:b/>
                <w:color w:val="000000"/>
              </w:rPr>
              <w:t>Goal 2 – Students will have knowledge of the impact of business on society.</w:t>
            </w:r>
          </w:p>
        </w:tc>
      </w:tr>
      <w:tr w:rsidR="000F1876" w14:paraId="38A0739B" w14:textId="77777777">
        <w:trPr>
          <w:trHeight w:val="276"/>
        </w:trPr>
        <w:tc>
          <w:tcPr>
            <w:tcW w:w="9352" w:type="dxa"/>
          </w:tcPr>
          <w:p w14:paraId="2A8B2F40" w14:textId="77777777" w:rsidR="000F1876" w:rsidRDefault="003E20A2">
            <w:pPr>
              <w:widowControl w:val="0"/>
              <w:pBdr>
                <w:top w:val="nil"/>
                <w:left w:val="nil"/>
                <w:bottom w:val="nil"/>
                <w:right w:val="nil"/>
                <w:between w:val="nil"/>
              </w:pBdr>
              <w:spacing w:after="40"/>
              <w:ind w:left="720"/>
              <w:rPr>
                <w:color w:val="000000"/>
              </w:rPr>
            </w:pPr>
            <w:r>
              <w:rPr>
                <w:color w:val="000000"/>
              </w:rPr>
              <w:t>Objective 2.1 – Illustrate knowledge of how business practices impact society.</w:t>
            </w:r>
          </w:p>
        </w:tc>
      </w:tr>
      <w:tr w:rsidR="000F1876" w14:paraId="09073DFD" w14:textId="77777777">
        <w:trPr>
          <w:trHeight w:val="276"/>
        </w:trPr>
        <w:tc>
          <w:tcPr>
            <w:tcW w:w="9352" w:type="dxa"/>
          </w:tcPr>
          <w:p w14:paraId="7E7FD47A" w14:textId="77777777" w:rsidR="000F1876" w:rsidRDefault="003E20A2">
            <w:pPr>
              <w:widowControl w:val="0"/>
              <w:pBdr>
                <w:top w:val="nil"/>
                <w:left w:val="nil"/>
                <w:bottom w:val="nil"/>
                <w:right w:val="nil"/>
                <w:between w:val="nil"/>
              </w:pBdr>
              <w:spacing w:after="40"/>
              <w:ind w:left="144"/>
              <w:rPr>
                <w:b/>
                <w:color w:val="000000"/>
              </w:rPr>
            </w:pPr>
            <w:r>
              <w:rPr>
                <w:b/>
                <w:color w:val="000000"/>
              </w:rPr>
              <w:t>Goal 3 – Students will have basic business quantitative skills</w:t>
            </w:r>
          </w:p>
        </w:tc>
      </w:tr>
      <w:tr w:rsidR="000F1876" w14:paraId="74AF312A" w14:textId="77777777">
        <w:trPr>
          <w:trHeight w:val="276"/>
        </w:trPr>
        <w:tc>
          <w:tcPr>
            <w:tcW w:w="9352" w:type="dxa"/>
          </w:tcPr>
          <w:p w14:paraId="75E1DB83" w14:textId="77777777" w:rsidR="000F1876" w:rsidRDefault="003E20A2">
            <w:pPr>
              <w:widowControl w:val="0"/>
              <w:pBdr>
                <w:top w:val="nil"/>
                <w:left w:val="nil"/>
                <w:bottom w:val="nil"/>
                <w:right w:val="nil"/>
                <w:between w:val="nil"/>
              </w:pBdr>
              <w:spacing w:after="40"/>
              <w:ind w:left="720"/>
              <w:rPr>
                <w:color w:val="000000"/>
              </w:rPr>
            </w:pPr>
            <w:r>
              <w:rPr>
                <w:color w:val="000000"/>
              </w:rPr>
              <w:t>Objective 3.1 – Apply quantitative techniques to solve business problems.</w:t>
            </w:r>
          </w:p>
        </w:tc>
      </w:tr>
      <w:tr w:rsidR="000F1876" w14:paraId="503CCCCA" w14:textId="77777777">
        <w:trPr>
          <w:trHeight w:val="276"/>
        </w:trPr>
        <w:tc>
          <w:tcPr>
            <w:tcW w:w="9352" w:type="dxa"/>
          </w:tcPr>
          <w:p w14:paraId="7FFE0CC5" w14:textId="77777777" w:rsidR="000F1876" w:rsidRDefault="003E20A2">
            <w:pPr>
              <w:widowControl w:val="0"/>
              <w:pBdr>
                <w:top w:val="nil"/>
                <w:left w:val="nil"/>
                <w:bottom w:val="nil"/>
                <w:right w:val="nil"/>
                <w:between w:val="nil"/>
              </w:pBdr>
              <w:spacing w:after="40"/>
              <w:ind w:left="144"/>
              <w:rPr>
                <w:b/>
                <w:color w:val="000000"/>
              </w:rPr>
            </w:pPr>
            <w:r>
              <w:rPr>
                <w:b/>
                <w:color w:val="000000"/>
              </w:rPr>
              <w:t>Goal 4 – Students will have business communication skills.</w:t>
            </w:r>
          </w:p>
        </w:tc>
      </w:tr>
      <w:tr w:rsidR="000F1876" w14:paraId="764A5008" w14:textId="77777777">
        <w:trPr>
          <w:trHeight w:val="276"/>
        </w:trPr>
        <w:tc>
          <w:tcPr>
            <w:tcW w:w="9352" w:type="dxa"/>
          </w:tcPr>
          <w:p w14:paraId="47893886" w14:textId="77777777" w:rsidR="000F1876" w:rsidRDefault="003E20A2">
            <w:pPr>
              <w:widowControl w:val="0"/>
              <w:pBdr>
                <w:top w:val="nil"/>
                <w:left w:val="nil"/>
                <w:bottom w:val="nil"/>
                <w:right w:val="nil"/>
                <w:between w:val="nil"/>
              </w:pBdr>
              <w:spacing w:after="40"/>
              <w:ind w:left="720"/>
              <w:rPr>
                <w:color w:val="000000"/>
              </w:rPr>
            </w:pPr>
            <w:r>
              <w:rPr>
                <w:color w:val="000000"/>
              </w:rPr>
              <w:t>Objective 4.1 – Demonstrate proficient oral and/or written communication skills.</w:t>
            </w:r>
          </w:p>
        </w:tc>
      </w:tr>
    </w:tbl>
    <w:p w14:paraId="1BED3D91" w14:textId="77777777" w:rsidR="000F1876" w:rsidRDefault="003E20A2">
      <w:pPr>
        <w:rPr>
          <w:b/>
          <w:sz w:val="28"/>
          <w:szCs w:val="28"/>
          <w:highlight w:val="yellow"/>
        </w:rPr>
      </w:pPr>
      <w:r>
        <w:br w:type="page"/>
      </w:r>
    </w:p>
    <w:p w14:paraId="775FA47C" w14:textId="77777777" w:rsidR="000F1876" w:rsidRDefault="003E20A2">
      <w:pPr>
        <w:pStyle w:val="Heading1"/>
        <w:rPr>
          <w:rFonts w:ascii="Times New Roman" w:hAnsi="Times New Roman"/>
        </w:rPr>
      </w:pPr>
      <w:bookmarkStart w:id="10" w:name="_heading=h.17dp8vu" w:colFirst="0" w:colLast="0"/>
      <w:bookmarkEnd w:id="10"/>
      <w:r>
        <w:rPr>
          <w:rFonts w:ascii="Times New Roman" w:hAnsi="Times New Roman"/>
        </w:rPr>
        <w:lastRenderedPageBreak/>
        <w:t>Student Success Rate Goal</w:t>
      </w:r>
    </w:p>
    <w:p w14:paraId="2B362DD2" w14:textId="77777777" w:rsidR="000F1876" w:rsidRDefault="000F1876"/>
    <w:p w14:paraId="5888A608" w14:textId="77777777" w:rsidR="000F1876" w:rsidRDefault="003E20A2">
      <w:r>
        <w:t>In AY 2021-2022 and years prior, our goal was that 70% of students would successfully demonstrate achievement of learning objectives.</w:t>
      </w:r>
    </w:p>
    <w:p w14:paraId="0D566B75" w14:textId="77777777" w:rsidR="000F1876" w:rsidRDefault="000F1876"/>
    <w:p w14:paraId="47652638" w14:textId="77777777" w:rsidR="000F1876" w:rsidRDefault="003E20A2">
      <w:r>
        <w:t xml:space="preserve">Starting in AY 2022-2023, we have increased our goal to 75%. </w:t>
      </w:r>
    </w:p>
    <w:p w14:paraId="0E780D76" w14:textId="77777777" w:rsidR="000F1876" w:rsidRDefault="000F1876"/>
    <w:p w14:paraId="2EA9168D" w14:textId="77777777" w:rsidR="000F1876" w:rsidRDefault="003E20A2">
      <w:r>
        <w:t>From AY 2022-2028, we plan to incrementally increase the successful percentage from 75% to 80%, which is a 10-percentage point increase over 7 years.</w:t>
      </w:r>
    </w:p>
    <w:p w14:paraId="27D2D8EB" w14:textId="77777777" w:rsidR="000F1876" w:rsidRDefault="000F1876"/>
    <w:p w14:paraId="5ED883F7" w14:textId="77777777" w:rsidR="000F1876" w:rsidRDefault="003E20A2">
      <w:r>
        <w:t xml:space="preserve">If the percentage of students successfully demonstrating achievement of learning objectives equals the percentages above, they will have met expectations. Anything exceeding these percentages means the students will have exceeded expectations. </w:t>
      </w:r>
    </w:p>
    <w:p w14:paraId="334B7758" w14:textId="77777777" w:rsidR="000F1876" w:rsidRDefault="000F1876"/>
    <w:p w14:paraId="712E31EC" w14:textId="77777777" w:rsidR="000F1876" w:rsidRDefault="000F1876"/>
    <w:p w14:paraId="143E2B77" w14:textId="77777777" w:rsidR="000F1876" w:rsidRDefault="003E20A2">
      <w:pPr>
        <w:pStyle w:val="Heading1"/>
        <w:rPr>
          <w:rFonts w:ascii="Times New Roman" w:hAnsi="Times New Roman"/>
        </w:rPr>
      </w:pPr>
      <w:bookmarkStart w:id="11" w:name="_heading=h.3rdcrjn" w:colFirst="0" w:colLast="0"/>
      <w:bookmarkEnd w:id="11"/>
      <w:r>
        <w:rPr>
          <w:rFonts w:ascii="Times New Roman" w:hAnsi="Times New Roman"/>
        </w:rPr>
        <w:t>Assessment Implementation &amp; Analysis for Program Improvement</w:t>
      </w:r>
    </w:p>
    <w:p w14:paraId="30162A1B" w14:textId="77777777" w:rsidR="000F1876" w:rsidRDefault="000F1876">
      <w:pPr>
        <w:rPr>
          <w:b/>
        </w:rPr>
      </w:pPr>
    </w:p>
    <w:p w14:paraId="5D5A1849" w14:textId="77777777" w:rsidR="000F1876" w:rsidRDefault="003E20A2">
      <w:pPr>
        <w:rPr>
          <w:b/>
        </w:rPr>
      </w:pPr>
      <w:r>
        <w:rPr>
          <w:b/>
        </w:rPr>
        <w:t>General Management of Assessment Activities</w:t>
      </w:r>
    </w:p>
    <w:p w14:paraId="6462977D" w14:textId="77777777" w:rsidR="000F1876" w:rsidRDefault="003E20A2">
      <w:r>
        <w:t xml:space="preserve">The assessment activities are managed through CBPP Assurance of Learning (AoL) Committee that is comprised of a faculty member and the associate dean (ex-officio). </w:t>
      </w:r>
    </w:p>
    <w:p w14:paraId="355A70A0" w14:textId="77777777" w:rsidR="000F1876" w:rsidRDefault="000F1876"/>
    <w:p w14:paraId="699F7846" w14:textId="77777777" w:rsidR="000F1876" w:rsidRDefault="003E20A2">
      <w:pPr>
        <w:rPr>
          <w:b/>
        </w:rPr>
      </w:pPr>
      <w:r>
        <w:rPr>
          <w:b/>
        </w:rPr>
        <w:t>General Implementation Strategy</w:t>
      </w:r>
    </w:p>
    <w:p w14:paraId="25D60094" w14:textId="77777777" w:rsidR="000F1876" w:rsidRDefault="003E20A2">
      <w:r>
        <w:t>The CBPP AoL Committee is responsible for overseeing the assessment process.</w:t>
      </w:r>
    </w:p>
    <w:p w14:paraId="1DE0FDDE" w14:textId="77777777" w:rsidR="000F1876" w:rsidRDefault="000F1876"/>
    <w:p w14:paraId="5B77E7CB" w14:textId="77777777" w:rsidR="000F1876" w:rsidRDefault="000F1876">
      <w:pPr>
        <w:rPr>
          <w:highlight w:val="yellow"/>
        </w:rPr>
      </w:pPr>
    </w:p>
    <w:p w14:paraId="22042ECA" w14:textId="77777777" w:rsidR="000F1876" w:rsidRDefault="000F1876">
      <w:pPr>
        <w:pBdr>
          <w:top w:val="nil"/>
          <w:left w:val="nil"/>
          <w:bottom w:val="nil"/>
          <w:right w:val="nil"/>
          <w:between w:val="nil"/>
        </w:pBdr>
        <w:rPr>
          <w:b/>
          <w:color w:val="3366FF"/>
        </w:rPr>
      </w:pPr>
    </w:p>
    <w:p w14:paraId="1583BF45" w14:textId="77777777" w:rsidR="000F1876" w:rsidRDefault="003E20A2">
      <w:pPr>
        <w:pBdr>
          <w:top w:val="nil"/>
          <w:left w:val="nil"/>
          <w:bottom w:val="nil"/>
          <w:right w:val="nil"/>
          <w:between w:val="nil"/>
        </w:pBdr>
        <w:jc w:val="center"/>
        <w:rPr>
          <w:b/>
          <w:color w:val="3366FF"/>
        </w:rPr>
      </w:pPr>
      <w:r>
        <w:rPr>
          <w:rFonts w:ascii="Arial" w:eastAsia="Arial" w:hAnsi="Arial" w:cs="Arial"/>
          <w:b/>
          <w:noProof/>
          <w:color w:val="000000"/>
          <w:sz w:val="22"/>
          <w:szCs w:val="22"/>
        </w:rPr>
        <w:drawing>
          <wp:inline distT="0" distB="0" distL="0" distR="0" wp14:anchorId="6B38F36B" wp14:editId="02DF3374">
            <wp:extent cx="5156828" cy="3800406"/>
            <wp:effectExtent l="0" t="0" r="0" b="0"/>
            <wp:docPr id="2037930936" name="image1.png" descr="A diagram of steps of the assessment process for the College of Business and Public Policy."/>
            <wp:cNvGraphicFramePr/>
            <a:graphic xmlns:a="http://schemas.openxmlformats.org/drawingml/2006/main">
              <a:graphicData uri="http://schemas.openxmlformats.org/drawingml/2006/picture">
                <pic:pic xmlns:pic="http://schemas.openxmlformats.org/drawingml/2006/picture">
                  <pic:nvPicPr>
                    <pic:cNvPr id="0" name="image1.png" descr="A diagram of steps of the assessment process for the College of Business and Public Policy."/>
                    <pic:cNvPicPr preferRelativeResize="0"/>
                  </pic:nvPicPr>
                  <pic:blipFill>
                    <a:blip r:embed="rId15"/>
                    <a:srcRect/>
                    <a:stretch>
                      <a:fillRect/>
                    </a:stretch>
                  </pic:blipFill>
                  <pic:spPr>
                    <a:xfrm>
                      <a:off x="0" y="0"/>
                      <a:ext cx="5156828" cy="3800406"/>
                    </a:xfrm>
                    <a:prstGeom prst="rect">
                      <a:avLst/>
                    </a:prstGeom>
                    <a:ln/>
                  </pic:spPr>
                </pic:pic>
              </a:graphicData>
            </a:graphic>
          </wp:inline>
        </w:drawing>
      </w:r>
    </w:p>
    <w:p w14:paraId="7A4D8345" w14:textId="77777777" w:rsidR="000F1876" w:rsidRDefault="000F1876">
      <w:pPr>
        <w:pBdr>
          <w:top w:val="nil"/>
          <w:left w:val="nil"/>
          <w:bottom w:val="nil"/>
          <w:right w:val="nil"/>
          <w:between w:val="nil"/>
        </w:pBdr>
        <w:rPr>
          <w:b/>
          <w:color w:val="3366FF"/>
        </w:rPr>
      </w:pPr>
    </w:p>
    <w:p w14:paraId="0AB1D9AB" w14:textId="77777777" w:rsidR="000F1876" w:rsidRDefault="003E20A2">
      <w:pPr>
        <w:pStyle w:val="Heading1"/>
        <w:rPr>
          <w:rFonts w:ascii="Times New Roman" w:hAnsi="Times New Roman"/>
        </w:rPr>
      </w:pPr>
      <w:bookmarkStart w:id="12" w:name="_heading=h.26in1rg" w:colFirst="0" w:colLast="0"/>
      <w:bookmarkEnd w:id="12"/>
      <w:r>
        <w:rPr>
          <w:rFonts w:ascii="Times New Roman" w:hAnsi="Times New Roman"/>
        </w:rPr>
        <w:lastRenderedPageBreak/>
        <w:t>Assessment Timetable</w:t>
      </w:r>
    </w:p>
    <w:p w14:paraId="63F8224D" w14:textId="77777777" w:rsidR="000F1876" w:rsidRDefault="000F1876"/>
    <w:p w14:paraId="4148D21E" w14:textId="77777777" w:rsidR="000F1876" w:rsidRDefault="000F1876"/>
    <w:p w14:paraId="21B1A330" w14:textId="77777777" w:rsidR="000F1876" w:rsidRDefault="003E20A2">
      <w:pPr>
        <w:widowControl w:val="0"/>
        <w:numPr>
          <w:ilvl w:val="0"/>
          <w:numId w:val="10"/>
        </w:numPr>
        <w:pBdr>
          <w:top w:val="nil"/>
          <w:left w:val="nil"/>
          <w:bottom w:val="nil"/>
          <w:right w:val="nil"/>
          <w:between w:val="nil"/>
        </w:pBdr>
        <w:ind w:left="360"/>
        <w:rPr>
          <w:color w:val="000000"/>
        </w:rPr>
      </w:pPr>
      <w:r>
        <w:rPr>
          <w:color w:val="000000"/>
        </w:rPr>
        <w:t>Faculty whose course is scheduled for assessment are contacted at the beginning of each semester and informed about the competency goals and learning objective(s) that will be assessed for the semester. They provide information about their assignment and assessment tool.</w:t>
      </w:r>
    </w:p>
    <w:p w14:paraId="36CE3D8F" w14:textId="77777777" w:rsidR="000F1876" w:rsidRDefault="000F1876">
      <w:pPr>
        <w:pBdr>
          <w:top w:val="nil"/>
          <w:left w:val="nil"/>
          <w:bottom w:val="nil"/>
          <w:right w:val="nil"/>
          <w:between w:val="nil"/>
        </w:pBdr>
        <w:ind w:left="360"/>
        <w:rPr>
          <w:color w:val="000000"/>
        </w:rPr>
      </w:pPr>
    </w:p>
    <w:p w14:paraId="211C579D" w14:textId="77777777" w:rsidR="000F1876" w:rsidRDefault="003E20A2">
      <w:pPr>
        <w:widowControl w:val="0"/>
        <w:numPr>
          <w:ilvl w:val="0"/>
          <w:numId w:val="10"/>
        </w:numPr>
        <w:pBdr>
          <w:top w:val="nil"/>
          <w:left w:val="nil"/>
          <w:bottom w:val="nil"/>
          <w:right w:val="nil"/>
          <w:between w:val="nil"/>
        </w:pBdr>
        <w:ind w:left="360"/>
      </w:pPr>
      <w:r>
        <w:rPr>
          <w:color w:val="000000"/>
        </w:rPr>
        <w:t xml:space="preserve">Faculty Support collects assessment data and sample artifacts. Faculty are responsible for mapping questions or other assignments that align with the learning objective(s). Faculty also submit recommendations related to their courses. </w:t>
      </w:r>
    </w:p>
    <w:p w14:paraId="5759F282" w14:textId="77777777" w:rsidR="000F1876" w:rsidRDefault="000F1876"/>
    <w:p w14:paraId="30B94237" w14:textId="77777777" w:rsidR="000F1876" w:rsidRDefault="003E20A2">
      <w:pPr>
        <w:widowControl w:val="0"/>
        <w:numPr>
          <w:ilvl w:val="0"/>
          <w:numId w:val="10"/>
        </w:numPr>
        <w:pBdr>
          <w:top w:val="nil"/>
          <w:left w:val="nil"/>
          <w:bottom w:val="nil"/>
          <w:right w:val="nil"/>
          <w:between w:val="nil"/>
        </w:pBdr>
        <w:ind w:left="360"/>
        <w:rPr>
          <w:color w:val="000000"/>
        </w:rPr>
      </w:pPr>
      <w:r>
        <w:rPr>
          <w:color w:val="000000"/>
        </w:rPr>
        <w:t>The CBPP AoL Committee, with the assistance of Faculty Support, compiles and analyzes collected data.</w:t>
      </w:r>
    </w:p>
    <w:p w14:paraId="4E2DFB6A" w14:textId="77777777" w:rsidR="000F1876" w:rsidRDefault="000F1876">
      <w:pPr>
        <w:pBdr>
          <w:top w:val="nil"/>
          <w:left w:val="nil"/>
          <w:bottom w:val="nil"/>
          <w:right w:val="nil"/>
          <w:between w:val="nil"/>
        </w:pBdr>
        <w:ind w:left="720"/>
        <w:rPr>
          <w:color w:val="000000"/>
        </w:rPr>
      </w:pPr>
    </w:p>
    <w:p w14:paraId="5512FDA1" w14:textId="77777777" w:rsidR="000F1876" w:rsidRDefault="003E20A2">
      <w:pPr>
        <w:widowControl w:val="0"/>
        <w:numPr>
          <w:ilvl w:val="0"/>
          <w:numId w:val="10"/>
        </w:numPr>
        <w:pBdr>
          <w:top w:val="nil"/>
          <w:left w:val="nil"/>
          <w:bottom w:val="nil"/>
          <w:right w:val="nil"/>
          <w:between w:val="nil"/>
        </w:pBdr>
        <w:ind w:left="360"/>
        <w:rPr>
          <w:color w:val="000000"/>
        </w:rPr>
      </w:pPr>
      <w:r>
        <w:rPr>
          <w:color w:val="000000"/>
        </w:rPr>
        <w:t>The AoL Committee discusses assessment results with faculty and if applicable, the CBPP Curriculum Committee.</w:t>
      </w:r>
    </w:p>
    <w:p w14:paraId="5498E773" w14:textId="77777777" w:rsidR="000F1876" w:rsidRDefault="000F1876">
      <w:pPr>
        <w:pBdr>
          <w:top w:val="nil"/>
          <w:left w:val="nil"/>
          <w:bottom w:val="nil"/>
          <w:right w:val="nil"/>
          <w:between w:val="nil"/>
        </w:pBdr>
        <w:ind w:left="720"/>
        <w:rPr>
          <w:color w:val="000000"/>
        </w:rPr>
      </w:pPr>
    </w:p>
    <w:p w14:paraId="08F3F814" w14:textId="77777777" w:rsidR="000F1876" w:rsidRDefault="003E20A2">
      <w:pPr>
        <w:widowControl w:val="0"/>
        <w:numPr>
          <w:ilvl w:val="0"/>
          <w:numId w:val="10"/>
        </w:numPr>
        <w:pBdr>
          <w:top w:val="nil"/>
          <w:left w:val="nil"/>
          <w:bottom w:val="nil"/>
          <w:right w:val="nil"/>
          <w:between w:val="nil"/>
        </w:pBdr>
        <w:ind w:left="360"/>
      </w:pPr>
      <w:r>
        <w:rPr>
          <w:color w:val="000000"/>
        </w:rPr>
        <w:t>The AoL Committee and faculty make recommendations for the instructor to implement. This information is shared with other stakeholders, e.g., Chairs, Director of Graduate Programs, Dean’s Office, and other faculty.</w:t>
      </w:r>
    </w:p>
    <w:p w14:paraId="1280CDD1" w14:textId="77777777" w:rsidR="000F1876" w:rsidRDefault="000F1876">
      <w:pPr>
        <w:pBdr>
          <w:top w:val="nil"/>
          <w:left w:val="nil"/>
          <w:bottom w:val="nil"/>
          <w:right w:val="nil"/>
          <w:between w:val="nil"/>
        </w:pBdr>
        <w:ind w:left="720"/>
        <w:rPr>
          <w:color w:val="000000"/>
        </w:rPr>
      </w:pPr>
    </w:p>
    <w:p w14:paraId="72648764" w14:textId="77777777" w:rsidR="000F1876" w:rsidRDefault="003E20A2">
      <w:pPr>
        <w:widowControl w:val="0"/>
        <w:numPr>
          <w:ilvl w:val="0"/>
          <w:numId w:val="10"/>
        </w:numPr>
        <w:pBdr>
          <w:top w:val="nil"/>
          <w:left w:val="nil"/>
          <w:bottom w:val="nil"/>
          <w:right w:val="nil"/>
          <w:between w:val="nil"/>
        </w:pBdr>
        <w:ind w:left="360"/>
        <w:rPr>
          <w:color w:val="000000"/>
        </w:rPr>
      </w:pPr>
      <w:r>
        <w:rPr>
          <w:color w:val="000000"/>
        </w:rPr>
        <w:t xml:space="preserve">The process will repeat for a second cycle and the loop will be closed after the second cycle. AACSB requires the assessment of competency goals twice and the loop to be closed once in a five-year period. </w:t>
      </w:r>
    </w:p>
    <w:p w14:paraId="15AAF793" w14:textId="77777777" w:rsidR="000F1876" w:rsidRDefault="000F1876">
      <w:pPr>
        <w:pBdr>
          <w:top w:val="nil"/>
          <w:left w:val="nil"/>
          <w:bottom w:val="nil"/>
          <w:right w:val="nil"/>
          <w:between w:val="nil"/>
        </w:pBdr>
        <w:ind w:left="720"/>
        <w:rPr>
          <w:color w:val="000000"/>
        </w:rPr>
      </w:pPr>
    </w:p>
    <w:p w14:paraId="5AE879C6" w14:textId="77777777" w:rsidR="000F1876" w:rsidRDefault="003E20A2">
      <w:pPr>
        <w:widowControl w:val="0"/>
        <w:numPr>
          <w:ilvl w:val="0"/>
          <w:numId w:val="10"/>
        </w:numPr>
        <w:pBdr>
          <w:top w:val="nil"/>
          <w:left w:val="nil"/>
          <w:bottom w:val="nil"/>
          <w:right w:val="nil"/>
          <w:between w:val="nil"/>
        </w:pBdr>
        <w:ind w:left="360"/>
        <w:rPr>
          <w:color w:val="000000"/>
        </w:rPr>
      </w:pPr>
      <w:r>
        <w:rPr>
          <w:color w:val="000000"/>
        </w:rPr>
        <w:t xml:space="preserve">The Chair of the AoL </w:t>
      </w:r>
      <w:r>
        <w:t>C</w:t>
      </w:r>
      <w:r>
        <w:rPr>
          <w:color w:val="000000"/>
        </w:rPr>
        <w:t>ommittee submits an Academic Assessment Report to the CBPP Dean’s Office for review and submission to the Office of Academic Affairs (OAA).</w:t>
      </w:r>
    </w:p>
    <w:p w14:paraId="239483B0" w14:textId="77777777" w:rsidR="000F1876" w:rsidRDefault="000F1876">
      <w:pPr>
        <w:pBdr>
          <w:top w:val="nil"/>
          <w:left w:val="nil"/>
          <w:bottom w:val="nil"/>
          <w:right w:val="nil"/>
          <w:between w:val="nil"/>
        </w:pBdr>
        <w:ind w:left="720"/>
        <w:rPr>
          <w:color w:val="000000"/>
        </w:rPr>
      </w:pPr>
    </w:p>
    <w:p w14:paraId="138CB9DA" w14:textId="77777777" w:rsidR="000F1876" w:rsidRDefault="003E20A2">
      <w:pPr>
        <w:widowControl w:val="0"/>
        <w:numPr>
          <w:ilvl w:val="0"/>
          <w:numId w:val="10"/>
        </w:numPr>
        <w:pBdr>
          <w:top w:val="nil"/>
          <w:left w:val="nil"/>
          <w:bottom w:val="nil"/>
          <w:right w:val="nil"/>
          <w:between w:val="nil"/>
        </w:pBdr>
        <w:ind w:left="360"/>
        <w:rPr>
          <w:color w:val="000000"/>
        </w:rPr>
      </w:pPr>
      <w:r>
        <w:rPr>
          <w:color w:val="000000"/>
        </w:rPr>
        <w:t>The AoL Committee presents data analysis and recommendations at an all-College meeting.</w:t>
      </w:r>
    </w:p>
    <w:p w14:paraId="18C29B8B" w14:textId="77777777" w:rsidR="000F1876" w:rsidRDefault="000F1876"/>
    <w:p w14:paraId="7CD5D193" w14:textId="77777777" w:rsidR="000F1876" w:rsidRDefault="003E20A2">
      <w:r>
        <w:t>Proposed program changes may be any action or change in policy the faculty deems as being necessary to improve performance relative to learning objectives. Recommended changes should also consider workload (faculty, staff, and students), budgetary, facilities, and other relevant constraints. A few examples of changes made by programs at UAA include:</w:t>
      </w:r>
    </w:p>
    <w:p w14:paraId="31D5E971" w14:textId="77777777" w:rsidR="000F1876" w:rsidRDefault="003E20A2">
      <w:pPr>
        <w:widowControl w:val="0"/>
        <w:numPr>
          <w:ilvl w:val="0"/>
          <w:numId w:val="1"/>
        </w:numPr>
        <w:pBdr>
          <w:top w:val="nil"/>
          <w:left w:val="nil"/>
          <w:bottom w:val="nil"/>
          <w:right w:val="nil"/>
          <w:between w:val="nil"/>
        </w:pBdr>
        <w:rPr>
          <w:color w:val="000000"/>
        </w:rPr>
      </w:pPr>
      <w:r>
        <w:rPr>
          <w:color w:val="000000"/>
        </w:rPr>
        <w:t>Changes in course content, scheduling, sequencing, prerequisites, delivery methods, etc.</w:t>
      </w:r>
    </w:p>
    <w:p w14:paraId="76696366" w14:textId="77777777" w:rsidR="000F1876" w:rsidRDefault="003E20A2">
      <w:pPr>
        <w:widowControl w:val="0"/>
        <w:numPr>
          <w:ilvl w:val="0"/>
          <w:numId w:val="1"/>
        </w:numPr>
        <w:pBdr>
          <w:top w:val="nil"/>
          <w:left w:val="nil"/>
          <w:bottom w:val="nil"/>
          <w:right w:val="nil"/>
          <w:between w:val="nil"/>
        </w:pBdr>
        <w:rPr>
          <w:color w:val="000000"/>
        </w:rPr>
      </w:pPr>
      <w:r>
        <w:rPr>
          <w:color w:val="000000"/>
        </w:rPr>
        <w:t>Changes in faculty/staff assignments</w:t>
      </w:r>
    </w:p>
    <w:p w14:paraId="4417279B" w14:textId="77777777" w:rsidR="000F1876" w:rsidRDefault="003E20A2">
      <w:pPr>
        <w:widowControl w:val="0"/>
        <w:numPr>
          <w:ilvl w:val="0"/>
          <w:numId w:val="1"/>
        </w:numPr>
        <w:pBdr>
          <w:top w:val="nil"/>
          <w:left w:val="nil"/>
          <w:bottom w:val="nil"/>
          <w:right w:val="nil"/>
          <w:between w:val="nil"/>
        </w:pBdr>
        <w:rPr>
          <w:color w:val="000000"/>
        </w:rPr>
      </w:pPr>
      <w:r>
        <w:rPr>
          <w:color w:val="000000"/>
        </w:rPr>
        <w:t>Changes in advising methods and requirements</w:t>
      </w:r>
    </w:p>
    <w:p w14:paraId="47574059" w14:textId="77777777" w:rsidR="000F1876" w:rsidRDefault="003E20A2">
      <w:pPr>
        <w:widowControl w:val="0"/>
        <w:numPr>
          <w:ilvl w:val="0"/>
          <w:numId w:val="1"/>
        </w:numPr>
        <w:pBdr>
          <w:top w:val="nil"/>
          <w:left w:val="nil"/>
          <w:bottom w:val="nil"/>
          <w:right w:val="nil"/>
          <w:between w:val="nil"/>
        </w:pBdr>
        <w:rPr>
          <w:color w:val="000000"/>
        </w:rPr>
      </w:pPr>
      <w:r>
        <w:rPr>
          <w:color w:val="000000"/>
        </w:rPr>
        <w:t>Addition and/or replacement of equipment</w:t>
      </w:r>
    </w:p>
    <w:p w14:paraId="794C6467" w14:textId="77777777" w:rsidR="000F1876" w:rsidRDefault="003E20A2">
      <w:pPr>
        <w:widowControl w:val="0"/>
        <w:numPr>
          <w:ilvl w:val="0"/>
          <w:numId w:val="1"/>
        </w:numPr>
        <w:pBdr>
          <w:top w:val="nil"/>
          <w:left w:val="nil"/>
          <w:bottom w:val="nil"/>
          <w:right w:val="nil"/>
          <w:between w:val="nil"/>
        </w:pBdr>
        <w:rPr>
          <w:color w:val="000000"/>
        </w:rPr>
      </w:pPr>
      <w:r>
        <w:rPr>
          <w:color w:val="000000"/>
        </w:rPr>
        <w:t>Changes to facilities</w:t>
      </w:r>
    </w:p>
    <w:p w14:paraId="02B4CDF7" w14:textId="77777777" w:rsidR="000F1876" w:rsidRDefault="000F1876"/>
    <w:p w14:paraId="6D4E2AA9" w14:textId="77777777" w:rsidR="000F1876" w:rsidRDefault="003E20A2">
      <w:r>
        <w:t>The CBPP Dean’s Office and college staff are responsible for:</w:t>
      </w:r>
    </w:p>
    <w:p w14:paraId="6AC77C7F" w14:textId="77777777" w:rsidR="000F1876" w:rsidRDefault="003E20A2">
      <w:pPr>
        <w:widowControl w:val="0"/>
        <w:numPr>
          <w:ilvl w:val="0"/>
          <w:numId w:val="2"/>
        </w:numPr>
        <w:pBdr>
          <w:top w:val="nil"/>
          <w:left w:val="nil"/>
          <w:bottom w:val="nil"/>
          <w:right w:val="nil"/>
          <w:between w:val="nil"/>
        </w:pBdr>
        <w:rPr>
          <w:color w:val="000000"/>
        </w:rPr>
      </w:pPr>
      <w:r>
        <w:rPr>
          <w:color w:val="000000"/>
        </w:rPr>
        <w:t>Providing sufficient financial support for the development and implementation of this plan.</w:t>
      </w:r>
    </w:p>
    <w:p w14:paraId="020002A9" w14:textId="77777777" w:rsidR="000F1876" w:rsidRDefault="003E20A2">
      <w:pPr>
        <w:widowControl w:val="0"/>
        <w:numPr>
          <w:ilvl w:val="0"/>
          <w:numId w:val="2"/>
        </w:numPr>
        <w:pBdr>
          <w:top w:val="nil"/>
          <w:left w:val="nil"/>
          <w:bottom w:val="nil"/>
          <w:right w:val="nil"/>
          <w:between w:val="nil"/>
        </w:pBdr>
        <w:rPr>
          <w:color w:val="000000"/>
        </w:rPr>
      </w:pPr>
      <w:r>
        <w:rPr>
          <w:color w:val="000000"/>
        </w:rPr>
        <w:t>Ensuring that faculty assessment efforts are appropriately reflected in annual workload agreements.</w:t>
      </w:r>
    </w:p>
    <w:p w14:paraId="5572BDDF" w14:textId="77777777" w:rsidR="000F1876" w:rsidRDefault="000F1876"/>
    <w:p w14:paraId="2DEB01DC" w14:textId="77777777" w:rsidR="000F1876" w:rsidRDefault="003E20A2">
      <w:r>
        <w:t>The AAS GBUS faculty is responsible for:</w:t>
      </w:r>
    </w:p>
    <w:p w14:paraId="2BB32A57" w14:textId="77777777" w:rsidR="000F1876" w:rsidRDefault="003E20A2">
      <w:pPr>
        <w:widowControl w:val="0"/>
        <w:numPr>
          <w:ilvl w:val="0"/>
          <w:numId w:val="3"/>
        </w:numPr>
        <w:pBdr>
          <w:top w:val="nil"/>
          <w:left w:val="nil"/>
          <w:bottom w:val="nil"/>
          <w:right w:val="nil"/>
          <w:between w:val="nil"/>
        </w:pBdr>
        <w:rPr>
          <w:color w:val="000000"/>
        </w:rPr>
      </w:pPr>
      <w:r>
        <w:rPr>
          <w:color w:val="000000"/>
        </w:rPr>
        <w:t>Undertaking assessment efforts as an integral portion of teaching activity.</w:t>
      </w:r>
    </w:p>
    <w:p w14:paraId="136C2825" w14:textId="77777777" w:rsidR="000F1876" w:rsidRDefault="003E20A2">
      <w:pPr>
        <w:widowControl w:val="0"/>
        <w:numPr>
          <w:ilvl w:val="0"/>
          <w:numId w:val="3"/>
        </w:numPr>
        <w:pBdr>
          <w:top w:val="nil"/>
          <w:left w:val="nil"/>
          <w:bottom w:val="nil"/>
          <w:right w:val="nil"/>
          <w:between w:val="nil"/>
        </w:pBdr>
        <w:rPr>
          <w:color w:val="000000"/>
        </w:rPr>
      </w:pPr>
      <w:r>
        <w:rPr>
          <w:color w:val="000000"/>
        </w:rPr>
        <w:t>Participating in meetings to discuss assessment data and offer recommendations for program improvement.</w:t>
      </w:r>
    </w:p>
    <w:p w14:paraId="374CD36E" w14:textId="77777777" w:rsidR="000F1876" w:rsidRDefault="000F1876"/>
    <w:p w14:paraId="19580173" w14:textId="77777777" w:rsidR="000F1876" w:rsidRDefault="003E20A2">
      <w:pPr>
        <w:rPr>
          <w:b/>
        </w:rPr>
      </w:pPr>
      <w:r>
        <w:rPr>
          <w:b/>
        </w:rPr>
        <w:t>Modification of the Educational Effectiveness Assessment Plan</w:t>
      </w:r>
    </w:p>
    <w:p w14:paraId="603C4E20" w14:textId="77777777" w:rsidR="000F1876" w:rsidRDefault="003E20A2">
      <w:r>
        <w:t>The AAS GBUS faculty, after reviewing the collected data and the processes used to collect it, may decide to alter this assessment plan. This plan will be reviewed and updated as needed every five to seven years as recommended by the UAA Faculty Senate Academic Assessment Committee. Changes may be made to any component of the plan, including the goals, objectives, assessment tools, collection methods, or any other aspect of the plan. Any changes are to be approved by the faculty of the program. A modified assessment plan will be forwarded to the CBPP Dean and the UAA Office of Academic Affairs.</w:t>
      </w:r>
    </w:p>
    <w:p w14:paraId="048E080E" w14:textId="77777777" w:rsidR="000F1876" w:rsidRDefault="000F1876"/>
    <w:p w14:paraId="57D7C02D" w14:textId="77777777" w:rsidR="000F1876" w:rsidRDefault="000F1876"/>
    <w:p w14:paraId="0AF455F1" w14:textId="0CF2C032" w:rsidR="000F1876" w:rsidRDefault="003E20A2">
      <w:pPr>
        <w:pStyle w:val="Heading1"/>
      </w:pPr>
      <w:r>
        <w:br w:type="page"/>
      </w:r>
    </w:p>
    <w:p w14:paraId="5A91BEFD" w14:textId="77777777" w:rsidR="000F1876" w:rsidRDefault="003E20A2">
      <w:pPr>
        <w:pStyle w:val="Heading1"/>
        <w:rPr>
          <w:rFonts w:ascii="Times New Roman" w:hAnsi="Times New Roman"/>
        </w:rPr>
      </w:pPr>
      <w:bookmarkStart w:id="13" w:name="_heading=h.lnxbz9" w:colFirst="0" w:colLast="0"/>
      <w:bookmarkEnd w:id="13"/>
      <w:r>
        <w:rPr>
          <w:rFonts w:ascii="Times New Roman" w:hAnsi="Times New Roman"/>
        </w:rPr>
        <w:lastRenderedPageBreak/>
        <w:t>Appendix A: AAS GBUS Curriculum Mapping</w:t>
      </w:r>
    </w:p>
    <w:p w14:paraId="2458D1D8" w14:textId="77777777" w:rsidR="000F1876" w:rsidRDefault="000F1876"/>
    <w:p w14:paraId="7E770E73" w14:textId="77777777" w:rsidR="000F1876" w:rsidRDefault="003E20A2">
      <w:r>
        <w:t>Learning objectives are aligned with the AAS GBUS Objectives.</w:t>
      </w:r>
    </w:p>
    <w:p w14:paraId="387260D1" w14:textId="77777777" w:rsidR="000F1876" w:rsidRDefault="000F1876"/>
    <w:tbl>
      <w:tblPr>
        <w:tblStyle w:val="a0"/>
        <w:tblW w:w="9926" w:type="dxa"/>
        <w:tblBorders>
          <w:top w:val="single" w:sz="4" w:space="0" w:color="0C0C0C"/>
          <w:left w:val="single" w:sz="4" w:space="0" w:color="0C0C0C"/>
          <w:bottom w:val="single" w:sz="4" w:space="0" w:color="0C0C0C"/>
          <w:right w:val="single" w:sz="4" w:space="0" w:color="0C0C0C"/>
          <w:insideH w:val="single" w:sz="4" w:space="0" w:color="0C0C0C"/>
          <w:insideV w:val="single" w:sz="4" w:space="0" w:color="0C0C0C"/>
        </w:tblBorders>
        <w:tblLayout w:type="fixed"/>
        <w:tblLook w:val="0400" w:firstRow="0" w:lastRow="0" w:firstColumn="0" w:lastColumn="0" w:noHBand="0" w:noVBand="1"/>
      </w:tblPr>
      <w:tblGrid>
        <w:gridCol w:w="6972"/>
        <w:gridCol w:w="737"/>
        <w:gridCol w:w="738"/>
        <w:gridCol w:w="737"/>
        <w:gridCol w:w="742"/>
      </w:tblGrid>
      <w:tr w:rsidR="000F1876" w14:paraId="69DB002B" w14:textId="77777777">
        <w:trPr>
          <w:trHeight w:val="285"/>
          <w:tblHeader/>
        </w:trPr>
        <w:tc>
          <w:tcPr>
            <w:tcW w:w="9926" w:type="dxa"/>
            <w:gridSpan w:val="5"/>
            <w:tcBorders>
              <w:bottom w:val="single" w:sz="4" w:space="0" w:color="D9D9D9"/>
            </w:tcBorders>
            <w:shd w:val="clear" w:color="auto" w:fill="D9D9D9"/>
            <w:tcMar>
              <w:top w:w="0" w:type="dxa"/>
              <w:left w:w="45" w:type="dxa"/>
              <w:bottom w:w="0" w:type="dxa"/>
              <w:right w:w="45" w:type="dxa"/>
            </w:tcMar>
            <w:vAlign w:val="center"/>
          </w:tcPr>
          <w:p w14:paraId="16F90254" w14:textId="77777777" w:rsidR="000F1876" w:rsidRDefault="003E20A2">
            <w:pPr>
              <w:jc w:val="center"/>
              <w:rPr>
                <w:b/>
              </w:rPr>
            </w:pPr>
            <w:r>
              <w:rPr>
                <w:b/>
              </w:rPr>
              <w:t>AAS GBUS COURSE MAPPING</w:t>
            </w:r>
          </w:p>
        </w:tc>
      </w:tr>
      <w:tr w:rsidR="000F1876" w14:paraId="6B48842C" w14:textId="77777777">
        <w:trPr>
          <w:trHeight w:val="285"/>
          <w:tblHeader/>
        </w:trPr>
        <w:tc>
          <w:tcPr>
            <w:tcW w:w="6972" w:type="dxa"/>
            <w:tcBorders>
              <w:top w:val="single" w:sz="4" w:space="0" w:color="D9D9D9"/>
              <w:left w:val="single" w:sz="4" w:space="0" w:color="0C0C0C"/>
              <w:bottom w:val="single" w:sz="4" w:space="0" w:color="000000"/>
              <w:right w:val="single" w:sz="4" w:space="0" w:color="000000"/>
            </w:tcBorders>
            <w:shd w:val="clear" w:color="auto" w:fill="D9D9D9"/>
            <w:tcMar>
              <w:top w:w="0" w:type="dxa"/>
              <w:left w:w="45" w:type="dxa"/>
              <w:bottom w:w="0" w:type="dxa"/>
              <w:right w:w="45" w:type="dxa"/>
            </w:tcMar>
            <w:vAlign w:val="center"/>
          </w:tcPr>
          <w:p w14:paraId="11A25F8B" w14:textId="77777777" w:rsidR="000F1876" w:rsidRDefault="000F1876">
            <w:pPr>
              <w:jc w:val="center"/>
              <w:rPr>
                <w:b/>
              </w:rPr>
            </w:pPr>
          </w:p>
        </w:tc>
        <w:tc>
          <w:tcPr>
            <w:tcW w:w="737" w:type="dxa"/>
            <w:tcBorders>
              <w:top w:val="single" w:sz="4" w:space="0" w:color="000000"/>
              <w:left w:val="single" w:sz="4" w:space="0" w:color="000000"/>
              <w:bottom w:val="single" w:sz="4" w:space="0" w:color="000000"/>
              <w:right w:val="single" w:sz="4" w:space="0" w:color="000000"/>
            </w:tcBorders>
            <w:shd w:val="clear" w:color="auto" w:fill="D9D9D9"/>
            <w:tcMar>
              <w:top w:w="0" w:type="dxa"/>
              <w:left w:w="45" w:type="dxa"/>
              <w:bottom w:w="0" w:type="dxa"/>
              <w:right w:w="45" w:type="dxa"/>
            </w:tcMar>
            <w:vAlign w:val="center"/>
          </w:tcPr>
          <w:p w14:paraId="1D381CE2" w14:textId="77777777" w:rsidR="000F1876" w:rsidRDefault="003E20A2">
            <w:pPr>
              <w:jc w:val="center"/>
            </w:pPr>
            <w:r>
              <w:t>Goal 1</w:t>
            </w:r>
          </w:p>
        </w:tc>
        <w:tc>
          <w:tcPr>
            <w:tcW w:w="738" w:type="dxa"/>
            <w:tcBorders>
              <w:top w:val="single" w:sz="4" w:space="0" w:color="000000"/>
              <w:left w:val="single" w:sz="4" w:space="0" w:color="000000"/>
              <w:bottom w:val="single" w:sz="4" w:space="0" w:color="000000"/>
              <w:right w:val="single" w:sz="4" w:space="0" w:color="000000"/>
            </w:tcBorders>
            <w:shd w:val="clear" w:color="auto" w:fill="D9D9D9"/>
            <w:tcMar>
              <w:top w:w="0" w:type="dxa"/>
              <w:left w:w="45" w:type="dxa"/>
              <w:bottom w:w="0" w:type="dxa"/>
              <w:right w:w="45" w:type="dxa"/>
            </w:tcMar>
            <w:vAlign w:val="center"/>
          </w:tcPr>
          <w:p w14:paraId="0CB8C539" w14:textId="77777777" w:rsidR="000F1876" w:rsidRDefault="003E20A2">
            <w:pPr>
              <w:jc w:val="center"/>
            </w:pPr>
            <w:r>
              <w:t>Goal 2</w:t>
            </w:r>
          </w:p>
        </w:tc>
        <w:tc>
          <w:tcPr>
            <w:tcW w:w="737" w:type="dxa"/>
            <w:tcBorders>
              <w:top w:val="single" w:sz="4" w:space="0" w:color="000000"/>
              <w:left w:val="single" w:sz="4" w:space="0" w:color="000000"/>
              <w:bottom w:val="single" w:sz="4" w:space="0" w:color="000000"/>
              <w:right w:val="single" w:sz="4" w:space="0" w:color="000000"/>
            </w:tcBorders>
            <w:shd w:val="clear" w:color="auto" w:fill="D9D9D9"/>
            <w:tcMar>
              <w:top w:w="0" w:type="dxa"/>
              <w:left w:w="45" w:type="dxa"/>
              <w:bottom w:w="0" w:type="dxa"/>
              <w:right w:w="45" w:type="dxa"/>
            </w:tcMar>
            <w:vAlign w:val="center"/>
          </w:tcPr>
          <w:p w14:paraId="2772DB40" w14:textId="77777777" w:rsidR="000F1876" w:rsidRDefault="003E20A2">
            <w:pPr>
              <w:jc w:val="center"/>
            </w:pPr>
            <w:r>
              <w:t>Goal 3</w:t>
            </w:r>
          </w:p>
        </w:tc>
        <w:tc>
          <w:tcPr>
            <w:tcW w:w="742" w:type="dxa"/>
            <w:tcBorders>
              <w:top w:val="single" w:sz="4" w:space="0" w:color="000000"/>
              <w:left w:val="single" w:sz="4" w:space="0" w:color="000000"/>
              <w:bottom w:val="single" w:sz="4" w:space="0" w:color="000000"/>
            </w:tcBorders>
            <w:shd w:val="clear" w:color="auto" w:fill="D9D9D9"/>
            <w:tcMar>
              <w:top w:w="0" w:type="dxa"/>
              <w:left w:w="45" w:type="dxa"/>
              <w:bottom w:w="0" w:type="dxa"/>
              <w:right w:w="45" w:type="dxa"/>
            </w:tcMar>
            <w:vAlign w:val="center"/>
          </w:tcPr>
          <w:p w14:paraId="7C51DAEC" w14:textId="77777777" w:rsidR="000F1876" w:rsidRDefault="003E20A2">
            <w:pPr>
              <w:jc w:val="center"/>
            </w:pPr>
            <w:r>
              <w:t>Goal 4</w:t>
            </w:r>
          </w:p>
        </w:tc>
      </w:tr>
      <w:tr w:rsidR="000F1876" w14:paraId="3E3F9B9E" w14:textId="77777777">
        <w:trPr>
          <w:trHeight w:val="285"/>
          <w:tblHeader/>
        </w:trPr>
        <w:tc>
          <w:tcPr>
            <w:tcW w:w="6972" w:type="dxa"/>
            <w:tcBorders>
              <w:top w:val="single" w:sz="4" w:space="0" w:color="D9D9D9"/>
              <w:left w:val="single" w:sz="4" w:space="0" w:color="0C0C0C"/>
              <w:bottom w:val="single" w:sz="4" w:space="0" w:color="000000"/>
              <w:right w:val="single" w:sz="4" w:space="0" w:color="000000"/>
            </w:tcBorders>
            <w:shd w:val="clear" w:color="auto" w:fill="D9D9D9"/>
            <w:tcMar>
              <w:top w:w="0" w:type="dxa"/>
              <w:left w:w="45" w:type="dxa"/>
              <w:bottom w:w="0" w:type="dxa"/>
              <w:right w:w="45" w:type="dxa"/>
            </w:tcMar>
            <w:vAlign w:val="center"/>
          </w:tcPr>
          <w:p w14:paraId="58037050" w14:textId="77777777" w:rsidR="000F1876" w:rsidRDefault="000F1876">
            <w:pPr>
              <w:jc w:val="center"/>
              <w:rPr>
                <w:b/>
              </w:rPr>
            </w:pPr>
          </w:p>
        </w:tc>
        <w:tc>
          <w:tcPr>
            <w:tcW w:w="737" w:type="dxa"/>
            <w:tcBorders>
              <w:top w:val="single" w:sz="4" w:space="0" w:color="000000"/>
              <w:left w:val="single" w:sz="4" w:space="0" w:color="000000"/>
              <w:bottom w:val="single" w:sz="4" w:space="0" w:color="000000"/>
              <w:right w:val="single" w:sz="4" w:space="0" w:color="000000"/>
            </w:tcBorders>
            <w:shd w:val="clear" w:color="auto" w:fill="D9D9D9"/>
            <w:tcMar>
              <w:top w:w="0" w:type="dxa"/>
              <w:left w:w="45" w:type="dxa"/>
              <w:bottom w:w="0" w:type="dxa"/>
              <w:right w:w="45" w:type="dxa"/>
            </w:tcMar>
            <w:vAlign w:val="center"/>
          </w:tcPr>
          <w:p w14:paraId="16F88F4C" w14:textId="77777777" w:rsidR="000F1876" w:rsidRDefault="003E20A2">
            <w:pPr>
              <w:jc w:val="center"/>
            </w:pPr>
            <w:r>
              <w:t>Obj. 1.1</w:t>
            </w:r>
          </w:p>
        </w:tc>
        <w:tc>
          <w:tcPr>
            <w:tcW w:w="738" w:type="dxa"/>
            <w:tcBorders>
              <w:top w:val="single" w:sz="4" w:space="0" w:color="000000"/>
              <w:left w:val="single" w:sz="4" w:space="0" w:color="000000"/>
              <w:bottom w:val="single" w:sz="4" w:space="0" w:color="000000"/>
              <w:right w:val="single" w:sz="4" w:space="0" w:color="000000"/>
            </w:tcBorders>
            <w:shd w:val="clear" w:color="auto" w:fill="D9D9D9"/>
            <w:tcMar>
              <w:top w:w="0" w:type="dxa"/>
              <w:left w:w="45" w:type="dxa"/>
              <w:bottom w:w="0" w:type="dxa"/>
              <w:right w:w="45" w:type="dxa"/>
            </w:tcMar>
            <w:vAlign w:val="center"/>
          </w:tcPr>
          <w:p w14:paraId="589E0F1B" w14:textId="77777777" w:rsidR="000F1876" w:rsidRDefault="003E20A2">
            <w:pPr>
              <w:jc w:val="center"/>
            </w:pPr>
            <w:r>
              <w:t>Obj. 2.1</w:t>
            </w:r>
          </w:p>
        </w:tc>
        <w:tc>
          <w:tcPr>
            <w:tcW w:w="737" w:type="dxa"/>
            <w:tcBorders>
              <w:top w:val="single" w:sz="4" w:space="0" w:color="000000"/>
              <w:left w:val="single" w:sz="4" w:space="0" w:color="000000"/>
              <w:bottom w:val="single" w:sz="4" w:space="0" w:color="000000"/>
              <w:right w:val="single" w:sz="4" w:space="0" w:color="000000"/>
            </w:tcBorders>
            <w:shd w:val="clear" w:color="auto" w:fill="D9D9D9"/>
            <w:tcMar>
              <w:top w:w="0" w:type="dxa"/>
              <w:left w:w="45" w:type="dxa"/>
              <w:bottom w:w="0" w:type="dxa"/>
              <w:right w:w="45" w:type="dxa"/>
            </w:tcMar>
            <w:vAlign w:val="center"/>
          </w:tcPr>
          <w:p w14:paraId="42B65700" w14:textId="77777777" w:rsidR="000F1876" w:rsidRDefault="003E20A2">
            <w:pPr>
              <w:jc w:val="center"/>
            </w:pPr>
            <w:r>
              <w:t>Obj. 3.1</w:t>
            </w:r>
          </w:p>
        </w:tc>
        <w:tc>
          <w:tcPr>
            <w:tcW w:w="742" w:type="dxa"/>
            <w:tcBorders>
              <w:top w:val="single" w:sz="4" w:space="0" w:color="D9D9D9"/>
              <w:left w:val="single" w:sz="4" w:space="0" w:color="000000"/>
              <w:bottom w:val="single" w:sz="4" w:space="0" w:color="000000"/>
            </w:tcBorders>
            <w:shd w:val="clear" w:color="auto" w:fill="D9D9D9"/>
            <w:tcMar>
              <w:top w:w="0" w:type="dxa"/>
              <w:left w:w="45" w:type="dxa"/>
              <w:bottom w:w="0" w:type="dxa"/>
              <w:right w:w="45" w:type="dxa"/>
            </w:tcMar>
            <w:vAlign w:val="center"/>
          </w:tcPr>
          <w:p w14:paraId="68346CD2" w14:textId="77777777" w:rsidR="000F1876" w:rsidRDefault="003E20A2">
            <w:pPr>
              <w:jc w:val="center"/>
            </w:pPr>
            <w:r>
              <w:t>Obj. 4.1</w:t>
            </w:r>
          </w:p>
        </w:tc>
      </w:tr>
      <w:tr w:rsidR="000F1876" w14:paraId="113ED546" w14:textId="77777777">
        <w:trPr>
          <w:trHeight w:val="285"/>
        </w:trPr>
        <w:tc>
          <w:tcPr>
            <w:tcW w:w="6972" w:type="dxa"/>
            <w:shd w:val="clear" w:color="auto" w:fill="auto"/>
            <w:tcMar>
              <w:top w:w="0" w:type="dxa"/>
              <w:left w:w="45" w:type="dxa"/>
              <w:bottom w:w="0" w:type="dxa"/>
              <w:right w:w="45" w:type="dxa"/>
            </w:tcMar>
            <w:vAlign w:val="center"/>
          </w:tcPr>
          <w:p w14:paraId="2941C262" w14:textId="77777777" w:rsidR="000F1876" w:rsidRDefault="003E20A2">
            <w:pPr>
              <w:ind w:left="144"/>
            </w:pPr>
            <w:r>
              <w:t xml:space="preserve">BA A151 Business Foundations </w:t>
            </w:r>
          </w:p>
        </w:tc>
        <w:tc>
          <w:tcPr>
            <w:tcW w:w="737" w:type="dxa"/>
            <w:shd w:val="clear" w:color="auto" w:fill="auto"/>
            <w:tcMar>
              <w:top w:w="0" w:type="dxa"/>
              <w:left w:w="45" w:type="dxa"/>
              <w:bottom w:w="0" w:type="dxa"/>
              <w:right w:w="45" w:type="dxa"/>
            </w:tcMar>
            <w:vAlign w:val="center"/>
          </w:tcPr>
          <w:p w14:paraId="5ACAF61A" w14:textId="77777777" w:rsidR="000F1876" w:rsidRDefault="003E20A2">
            <w:pPr>
              <w:jc w:val="center"/>
            </w:pPr>
            <w:r>
              <w:t>x</w:t>
            </w:r>
          </w:p>
        </w:tc>
        <w:tc>
          <w:tcPr>
            <w:tcW w:w="738" w:type="dxa"/>
            <w:shd w:val="clear" w:color="auto" w:fill="auto"/>
            <w:tcMar>
              <w:top w:w="0" w:type="dxa"/>
              <w:left w:w="45" w:type="dxa"/>
              <w:bottom w:w="0" w:type="dxa"/>
              <w:right w:w="45" w:type="dxa"/>
            </w:tcMar>
            <w:vAlign w:val="center"/>
          </w:tcPr>
          <w:p w14:paraId="37502EBE" w14:textId="77777777" w:rsidR="000F1876" w:rsidRDefault="000F1876">
            <w:pPr>
              <w:jc w:val="center"/>
            </w:pPr>
          </w:p>
        </w:tc>
        <w:tc>
          <w:tcPr>
            <w:tcW w:w="737" w:type="dxa"/>
            <w:shd w:val="clear" w:color="auto" w:fill="auto"/>
            <w:tcMar>
              <w:top w:w="0" w:type="dxa"/>
              <w:left w:w="45" w:type="dxa"/>
              <w:bottom w:w="0" w:type="dxa"/>
              <w:right w:w="45" w:type="dxa"/>
            </w:tcMar>
            <w:vAlign w:val="center"/>
          </w:tcPr>
          <w:p w14:paraId="1A1E0D10" w14:textId="77777777" w:rsidR="000F1876" w:rsidRDefault="000F1876">
            <w:pPr>
              <w:jc w:val="center"/>
            </w:pPr>
          </w:p>
        </w:tc>
        <w:tc>
          <w:tcPr>
            <w:tcW w:w="742" w:type="dxa"/>
            <w:shd w:val="clear" w:color="auto" w:fill="auto"/>
            <w:tcMar>
              <w:top w:w="0" w:type="dxa"/>
              <w:left w:w="45" w:type="dxa"/>
              <w:bottom w:w="0" w:type="dxa"/>
              <w:right w:w="45" w:type="dxa"/>
            </w:tcMar>
            <w:vAlign w:val="center"/>
          </w:tcPr>
          <w:p w14:paraId="0DE7D0B8" w14:textId="77777777" w:rsidR="000F1876" w:rsidRDefault="000F1876">
            <w:pPr>
              <w:jc w:val="center"/>
            </w:pPr>
          </w:p>
        </w:tc>
      </w:tr>
      <w:tr w:rsidR="000F1876" w14:paraId="5E901417" w14:textId="77777777">
        <w:trPr>
          <w:trHeight w:val="285"/>
        </w:trPr>
        <w:tc>
          <w:tcPr>
            <w:tcW w:w="6972" w:type="dxa"/>
            <w:shd w:val="clear" w:color="auto" w:fill="auto"/>
            <w:tcMar>
              <w:top w:w="0" w:type="dxa"/>
              <w:left w:w="45" w:type="dxa"/>
              <w:bottom w:w="0" w:type="dxa"/>
              <w:right w:w="45" w:type="dxa"/>
            </w:tcMar>
            <w:vAlign w:val="center"/>
          </w:tcPr>
          <w:p w14:paraId="32889B46" w14:textId="77777777" w:rsidR="000F1876" w:rsidRDefault="003E20A2">
            <w:pPr>
              <w:ind w:left="144"/>
            </w:pPr>
            <w:r>
              <w:t>BA A166 Entrepreneurship and Small Business Management</w:t>
            </w:r>
          </w:p>
        </w:tc>
        <w:tc>
          <w:tcPr>
            <w:tcW w:w="737" w:type="dxa"/>
            <w:shd w:val="clear" w:color="auto" w:fill="auto"/>
            <w:tcMar>
              <w:top w:w="0" w:type="dxa"/>
              <w:left w:w="45" w:type="dxa"/>
              <w:bottom w:w="0" w:type="dxa"/>
              <w:right w:w="45" w:type="dxa"/>
            </w:tcMar>
            <w:vAlign w:val="center"/>
          </w:tcPr>
          <w:p w14:paraId="3DB992CA" w14:textId="77777777" w:rsidR="000F1876" w:rsidRDefault="000F1876">
            <w:pPr>
              <w:jc w:val="center"/>
            </w:pPr>
          </w:p>
        </w:tc>
        <w:tc>
          <w:tcPr>
            <w:tcW w:w="738" w:type="dxa"/>
            <w:shd w:val="clear" w:color="auto" w:fill="auto"/>
            <w:tcMar>
              <w:top w:w="0" w:type="dxa"/>
              <w:left w:w="45" w:type="dxa"/>
              <w:bottom w:w="0" w:type="dxa"/>
              <w:right w:w="45" w:type="dxa"/>
            </w:tcMar>
            <w:vAlign w:val="center"/>
          </w:tcPr>
          <w:p w14:paraId="1341185E" w14:textId="77777777" w:rsidR="000F1876" w:rsidRDefault="000F1876">
            <w:pPr>
              <w:jc w:val="center"/>
            </w:pPr>
          </w:p>
        </w:tc>
        <w:tc>
          <w:tcPr>
            <w:tcW w:w="737" w:type="dxa"/>
            <w:shd w:val="clear" w:color="auto" w:fill="auto"/>
            <w:tcMar>
              <w:top w:w="0" w:type="dxa"/>
              <w:left w:w="45" w:type="dxa"/>
              <w:bottom w:w="0" w:type="dxa"/>
              <w:right w:w="45" w:type="dxa"/>
            </w:tcMar>
            <w:vAlign w:val="center"/>
          </w:tcPr>
          <w:p w14:paraId="43507E7A" w14:textId="77777777" w:rsidR="000F1876" w:rsidRDefault="000F1876">
            <w:pPr>
              <w:jc w:val="center"/>
            </w:pPr>
          </w:p>
        </w:tc>
        <w:tc>
          <w:tcPr>
            <w:tcW w:w="742" w:type="dxa"/>
            <w:shd w:val="clear" w:color="auto" w:fill="auto"/>
            <w:tcMar>
              <w:top w:w="0" w:type="dxa"/>
              <w:left w:w="45" w:type="dxa"/>
              <w:bottom w:w="0" w:type="dxa"/>
              <w:right w:w="45" w:type="dxa"/>
            </w:tcMar>
            <w:vAlign w:val="center"/>
          </w:tcPr>
          <w:p w14:paraId="0210EE3C" w14:textId="77777777" w:rsidR="000F1876" w:rsidRDefault="003E20A2">
            <w:pPr>
              <w:jc w:val="center"/>
            </w:pPr>
            <w:r>
              <w:t>x</w:t>
            </w:r>
          </w:p>
        </w:tc>
      </w:tr>
      <w:tr w:rsidR="000F1876" w14:paraId="154FDCD3" w14:textId="77777777">
        <w:trPr>
          <w:trHeight w:val="285"/>
        </w:trPr>
        <w:tc>
          <w:tcPr>
            <w:tcW w:w="6972" w:type="dxa"/>
            <w:shd w:val="clear" w:color="auto" w:fill="auto"/>
            <w:tcMar>
              <w:top w:w="0" w:type="dxa"/>
              <w:left w:w="45" w:type="dxa"/>
              <w:bottom w:w="0" w:type="dxa"/>
              <w:right w:w="45" w:type="dxa"/>
            </w:tcMar>
            <w:vAlign w:val="center"/>
          </w:tcPr>
          <w:p w14:paraId="585F9B36" w14:textId="77777777" w:rsidR="000F1876" w:rsidRDefault="003E20A2">
            <w:pPr>
              <w:ind w:left="144"/>
            </w:pPr>
            <w:r>
              <w:t>BA A241 Business Law I</w:t>
            </w:r>
          </w:p>
        </w:tc>
        <w:tc>
          <w:tcPr>
            <w:tcW w:w="737" w:type="dxa"/>
            <w:shd w:val="clear" w:color="auto" w:fill="auto"/>
            <w:tcMar>
              <w:top w:w="0" w:type="dxa"/>
              <w:left w:w="45" w:type="dxa"/>
              <w:bottom w:w="0" w:type="dxa"/>
              <w:right w:w="45" w:type="dxa"/>
            </w:tcMar>
            <w:vAlign w:val="center"/>
          </w:tcPr>
          <w:p w14:paraId="66D243D3" w14:textId="77777777" w:rsidR="000F1876" w:rsidRDefault="000F1876">
            <w:pPr>
              <w:jc w:val="center"/>
            </w:pPr>
          </w:p>
        </w:tc>
        <w:tc>
          <w:tcPr>
            <w:tcW w:w="738" w:type="dxa"/>
            <w:shd w:val="clear" w:color="auto" w:fill="auto"/>
            <w:tcMar>
              <w:top w:w="0" w:type="dxa"/>
              <w:left w:w="45" w:type="dxa"/>
              <w:bottom w:w="0" w:type="dxa"/>
              <w:right w:w="45" w:type="dxa"/>
            </w:tcMar>
            <w:vAlign w:val="center"/>
          </w:tcPr>
          <w:p w14:paraId="2B80F45C" w14:textId="77777777" w:rsidR="000F1876" w:rsidRDefault="000F1876">
            <w:pPr>
              <w:jc w:val="center"/>
            </w:pPr>
          </w:p>
        </w:tc>
        <w:tc>
          <w:tcPr>
            <w:tcW w:w="737" w:type="dxa"/>
            <w:shd w:val="clear" w:color="auto" w:fill="auto"/>
            <w:tcMar>
              <w:top w:w="0" w:type="dxa"/>
              <w:left w:w="45" w:type="dxa"/>
              <w:bottom w:w="0" w:type="dxa"/>
              <w:right w:w="45" w:type="dxa"/>
            </w:tcMar>
            <w:vAlign w:val="center"/>
          </w:tcPr>
          <w:p w14:paraId="0D2B26D2" w14:textId="77777777" w:rsidR="000F1876" w:rsidRDefault="000F1876">
            <w:pPr>
              <w:jc w:val="center"/>
            </w:pPr>
          </w:p>
        </w:tc>
        <w:tc>
          <w:tcPr>
            <w:tcW w:w="742" w:type="dxa"/>
            <w:shd w:val="clear" w:color="auto" w:fill="auto"/>
            <w:tcMar>
              <w:top w:w="0" w:type="dxa"/>
              <w:left w:w="45" w:type="dxa"/>
              <w:bottom w:w="0" w:type="dxa"/>
              <w:right w:w="45" w:type="dxa"/>
            </w:tcMar>
            <w:vAlign w:val="center"/>
          </w:tcPr>
          <w:p w14:paraId="4B7CFF02" w14:textId="77777777" w:rsidR="000F1876" w:rsidRDefault="003E20A2">
            <w:pPr>
              <w:jc w:val="center"/>
            </w:pPr>
            <w:r>
              <w:t>x</w:t>
            </w:r>
          </w:p>
        </w:tc>
      </w:tr>
      <w:tr w:rsidR="000F1876" w14:paraId="688D6F19" w14:textId="77777777">
        <w:trPr>
          <w:trHeight w:val="285"/>
        </w:trPr>
        <w:tc>
          <w:tcPr>
            <w:tcW w:w="6972" w:type="dxa"/>
            <w:shd w:val="clear" w:color="auto" w:fill="auto"/>
            <w:tcMar>
              <w:top w:w="0" w:type="dxa"/>
              <w:left w:w="45" w:type="dxa"/>
              <w:bottom w:w="0" w:type="dxa"/>
              <w:right w:w="45" w:type="dxa"/>
            </w:tcMar>
            <w:vAlign w:val="center"/>
          </w:tcPr>
          <w:p w14:paraId="33D7501D" w14:textId="77777777" w:rsidR="000F1876" w:rsidRDefault="003E20A2">
            <w:pPr>
              <w:ind w:left="144"/>
            </w:pPr>
            <w:r>
              <w:t>ACCT A201 Financial Accounting</w:t>
            </w:r>
          </w:p>
        </w:tc>
        <w:tc>
          <w:tcPr>
            <w:tcW w:w="737" w:type="dxa"/>
            <w:shd w:val="clear" w:color="auto" w:fill="auto"/>
            <w:tcMar>
              <w:top w:w="0" w:type="dxa"/>
              <w:left w:w="45" w:type="dxa"/>
              <w:bottom w:w="0" w:type="dxa"/>
              <w:right w:w="45" w:type="dxa"/>
            </w:tcMar>
            <w:vAlign w:val="center"/>
          </w:tcPr>
          <w:p w14:paraId="66292A9F" w14:textId="77777777" w:rsidR="000F1876" w:rsidRDefault="000F1876">
            <w:pPr>
              <w:jc w:val="center"/>
            </w:pPr>
          </w:p>
        </w:tc>
        <w:tc>
          <w:tcPr>
            <w:tcW w:w="738" w:type="dxa"/>
            <w:shd w:val="clear" w:color="auto" w:fill="auto"/>
            <w:tcMar>
              <w:top w:w="0" w:type="dxa"/>
              <w:left w:w="45" w:type="dxa"/>
              <w:bottom w:w="0" w:type="dxa"/>
              <w:right w:w="45" w:type="dxa"/>
            </w:tcMar>
            <w:vAlign w:val="center"/>
          </w:tcPr>
          <w:p w14:paraId="5454F78B" w14:textId="77777777" w:rsidR="000F1876" w:rsidRDefault="000F1876">
            <w:pPr>
              <w:jc w:val="center"/>
            </w:pPr>
          </w:p>
        </w:tc>
        <w:tc>
          <w:tcPr>
            <w:tcW w:w="737" w:type="dxa"/>
            <w:shd w:val="clear" w:color="auto" w:fill="auto"/>
            <w:tcMar>
              <w:top w:w="0" w:type="dxa"/>
              <w:left w:w="45" w:type="dxa"/>
              <w:bottom w:w="0" w:type="dxa"/>
              <w:right w:w="45" w:type="dxa"/>
            </w:tcMar>
            <w:vAlign w:val="center"/>
          </w:tcPr>
          <w:p w14:paraId="5AA96AE8" w14:textId="77777777" w:rsidR="000F1876" w:rsidRDefault="003E20A2">
            <w:pPr>
              <w:jc w:val="center"/>
            </w:pPr>
            <w:r>
              <w:t>x</w:t>
            </w:r>
          </w:p>
        </w:tc>
        <w:tc>
          <w:tcPr>
            <w:tcW w:w="742" w:type="dxa"/>
            <w:shd w:val="clear" w:color="auto" w:fill="auto"/>
            <w:tcMar>
              <w:top w:w="0" w:type="dxa"/>
              <w:left w:w="45" w:type="dxa"/>
              <w:bottom w:w="0" w:type="dxa"/>
              <w:right w:w="45" w:type="dxa"/>
            </w:tcMar>
            <w:vAlign w:val="center"/>
          </w:tcPr>
          <w:p w14:paraId="30773733" w14:textId="77777777" w:rsidR="000F1876" w:rsidRDefault="000F1876">
            <w:pPr>
              <w:jc w:val="center"/>
            </w:pPr>
          </w:p>
        </w:tc>
      </w:tr>
      <w:tr w:rsidR="000F1876" w14:paraId="6BFB6D43" w14:textId="77777777">
        <w:trPr>
          <w:trHeight w:val="285"/>
        </w:trPr>
        <w:tc>
          <w:tcPr>
            <w:tcW w:w="6972" w:type="dxa"/>
            <w:shd w:val="clear" w:color="auto" w:fill="auto"/>
            <w:tcMar>
              <w:top w:w="0" w:type="dxa"/>
              <w:left w:w="45" w:type="dxa"/>
              <w:bottom w:w="0" w:type="dxa"/>
              <w:right w:w="45" w:type="dxa"/>
            </w:tcMar>
            <w:vAlign w:val="center"/>
          </w:tcPr>
          <w:p w14:paraId="14EC0E8A" w14:textId="77777777" w:rsidR="000F1876" w:rsidRDefault="003E20A2">
            <w:pPr>
              <w:ind w:left="144"/>
            </w:pPr>
            <w:r>
              <w:t>ACCT A202 Managerial Accounting</w:t>
            </w:r>
          </w:p>
        </w:tc>
        <w:tc>
          <w:tcPr>
            <w:tcW w:w="737" w:type="dxa"/>
            <w:shd w:val="clear" w:color="auto" w:fill="auto"/>
            <w:tcMar>
              <w:top w:w="0" w:type="dxa"/>
              <w:left w:w="45" w:type="dxa"/>
              <w:bottom w:w="0" w:type="dxa"/>
              <w:right w:w="45" w:type="dxa"/>
            </w:tcMar>
            <w:vAlign w:val="center"/>
          </w:tcPr>
          <w:p w14:paraId="3EF692A8" w14:textId="77777777" w:rsidR="000F1876" w:rsidRDefault="000F1876">
            <w:pPr>
              <w:jc w:val="center"/>
            </w:pPr>
          </w:p>
        </w:tc>
        <w:tc>
          <w:tcPr>
            <w:tcW w:w="738" w:type="dxa"/>
            <w:shd w:val="clear" w:color="auto" w:fill="auto"/>
            <w:tcMar>
              <w:top w:w="0" w:type="dxa"/>
              <w:left w:w="45" w:type="dxa"/>
              <w:bottom w:w="0" w:type="dxa"/>
              <w:right w:w="45" w:type="dxa"/>
            </w:tcMar>
            <w:vAlign w:val="center"/>
          </w:tcPr>
          <w:p w14:paraId="14651EA9" w14:textId="77777777" w:rsidR="000F1876" w:rsidRDefault="000F1876">
            <w:pPr>
              <w:jc w:val="center"/>
            </w:pPr>
          </w:p>
        </w:tc>
        <w:tc>
          <w:tcPr>
            <w:tcW w:w="737" w:type="dxa"/>
            <w:shd w:val="clear" w:color="auto" w:fill="auto"/>
            <w:tcMar>
              <w:top w:w="0" w:type="dxa"/>
              <w:left w:w="45" w:type="dxa"/>
              <w:bottom w:w="0" w:type="dxa"/>
              <w:right w:w="45" w:type="dxa"/>
            </w:tcMar>
            <w:vAlign w:val="center"/>
          </w:tcPr>
          <w:p w14:paraId="0655F4E4" w14:textId="77777777" w:rsidR="000F1876" w:rsidRDefault="003E20A2">
            <w:pPr>
              <w:jc w:val="center"/>
            </w:pPr>
            <w:r>
              <w:t>x</w:t>
            </w:r>
          </w:p>
        </w:tc>
        <w:tc>
          <w:tcPr>
            <w:tcW w:w="742" w:type="dxa"/>
            <w:shd w:val="clear" w:color="auto" w:fill="auto"/>
            <w:tcMar>
              <w:top w:w="0" w:type="dxa"/>
              <w:left w:w="45" w:type="dxa"/>
              <w:bottom w:w="0" w:type="dxa"/>
              <w:right w:w="45" w:type="dxa"/>
            </w:tcMar>
            <w:vAlign w:val="center"/>
          </w:tcPr>
          <w:p w14:paraId="2AA08AD9" w14:textId="77777777" w:rsidR="000F1876" w:rsidRDefault="000F1876">
            <w:pPr>
              <w:jc w:val="center"/>
            </w:pPr>
          </w:p>
        </w:tc>
      </w:tr>
      <w:tr w:rsidR="000F1876" w14:paraId="79ECC867" w14:textId="77777777">
        <w:trPr>
          <w:trHeight w:val="285"/>
        </w:trPr>
        <w:tc>
          <w:tcPr>
            <w:tcW w:w="6972" w:type="dxa"/>
            <w:shd w:val="clear" w:color="auto" w:fill="auto"/>
            <w:tcMar>
              <w:top w:w="0" w:type="dxa"/>
              <w:left w:w="45" w:type="dxa"/>
              <w:bottom w:w="0" w:type="dxa"/>
              <w:right w:w="45" w:type="dxa"/>
            </w:tcMar>
            <w:vAlign w:val="center"/>
          </w:tcPr>
          <w:p w14:paraId="279B99A7" w14:textId="77777777" w:rsidR="000F1876" w:rsidRDefault="003E20A2">
            <w:pPr>
              <w:ind w:left="144"/>
            </w:pPr>
            <w:r>
              <w:t>ECON A101 Microeconomics</w:t>
            </w:r>
          </w:p>
        </w:tc>
        <w:tc>
          <w:tcPr>
            <w:tcW w:w="737" w:type="dxa"/>
            <w:shd w:val="clear" w:color="auto" w:fill="auto"/>
            <w:tcMar>
              <w:top w:w="0" w:type="dxa"/>
              <w:left w:w="45" w:type="dxa"/>
              <w:bottom w:w="0" w:type="dxa"/>
              <w:right w:w="45" w:type="dxa"/>
            </w:tcMar>
            <w:vAlign w:val="center"/>
          </w:tcPr>
          <w:p w14:paraId="17626E51" w14:textId="77777777" w:rsidR="000F1876" w:rsidRDefault="000F1876">
            <w:pPr>
              <w:jc w:val="center"/>
            </w:pPr>
          </w:p>
        </w:tc>
        <w:tc>
          <w:tcPr>
            <w:tcW w:w="738" w:type="dxa"/>
            <w:shd w:val="clear" w:color="auto" w:fill="auto"/>
            <w:tcMar>
              <w:top w:w="0" w:type="dxa"/>
              <w:left w:w="45" w:type="dxa"/>
              <w:bottom w:w="0" w:type="dxa"/>
              <w:right w:w="45" w:type="dxa"/>
            </w:tcMar>
            <w:vAlign w:val="center"/>
          </w:tcPr>
          <w:p w14:paraId="362EDA51" w14:textId="77777777" w:rsidR="000F1876" w:rsidRDefault="003E20A2">
            <w:pPr>
              <w:jc w:val="center"/>
            </w:pPr>
            <w:r>
              <w:t>x</w:t>
            </w:r>
          </w:p>
        </w:tc>
        <w:tc>
          <w:tcPr>
            <w:tcW w:w="737" w:type="dxa"/>
            <w:shd w:val="clear" w:color="auto" w:fill="auto"/>
            <w:tcMar>
              <w:top w:w="0" w:type="dxa"/>
              <w:left w:w="45" w:type="dxa"/>
              <w:bottom w:w="0" w:type="dxa"/>
              <w:right w:w="45" w:type="dxa"/>
            </w:tcMar>
            <w:vAlign w:val="center"/>
          </w:tcPr>
          <w:p w14:paraId="3E7A1471" w14:textId="77777777" w:rsidR="000F1876" w:rsidRDefault="000F1876">
            <w:pPr>
              <w:jc w:val="center"/>
            </w:pPr>
          </w:p>
        </w:tc>
        <w:tc>
          <w:tcPr>
            <w:tcW w:w="742" w:type="dxa"/>
            <w:shd w:val="clear" w:color="auto" w:fill="auto"/>
            <w:tcMar>
              <w:top w:w="0" w:type="dxa"/>
              <w:left w:w="45" w:type="dxa"/>
              <w:bottom w:w="0" w:type="dxa"/>
              <w:right w:w="45" w:type="dxa"/>
            </w:tcMar>
            <w:vAlign w:val="center"/>
          </w:tcPr>
          <w:p w14:paraId="6C6F03AC" w14:textId="77777777" w:rsidR="000F1876" w:rsidRDefault="000F1876">
            <w:pPr>
              <w:jc w:val="center"/>
            </w:pPr>
          </w:p>
        </w:tc>
      </w:tr>
      <w:tr w:rsidR="000F1876" w14:paraId="151287A1" w14:textId="77777777">
        <w:trPr>
          <w:trHeight w:val="285"/>
        </w:trPr>
        <w:tc>
          <w:tcPr>
            <w:tcW w:w="6972" w:type="dxa"/>
            <w:shd w:val="clear" w:color="auto" w:fill="auto"/>
            <w:tcMar>
              <w:top w:w="0" w:type="dxa"/>
              <w:left w:w="45" w:type="dxa"/>
              <w:bottom w:w="0" w:type="dxa"/>
              <w:right w:w="45" w:type="dxa"/>
            </w:tcMar>
            <w:vAlign w:val="center"/>
          </w:tcPr>
          <w:p w14:paraId="0BD11F6B" w14:textId="77777777" w:rsidR="000F1876" w:rsidRDefault="003E20A2">
            <w:pPr>
              <w:ind w:left="144"/>
            </w:pPr>
            <w:r>
              <w:t>ECON A102 Macroeconomics</w:t>
            </w:r>
          </w:p>
        </w:tc>
        <w:tc>
          <w:tcPr>
            <w:tcW w:w="737" w:type="dxa"/>
            <w:shd w:val="clear" w:color="auto" w:fill="auto"/>
            <w:tcMar>
              <w:top w:w="0" w:type="dxa"/>
              <w:left w:w="45" w:type="dxa"/>
              <w:bottom w:w="0" w:type="dxa"/>
              <w:right w:w="45" w:type="dxa"/>
            </w:tcMar>
            <w:vAlign w:val="center"/>
          </w:tcPr>
          <w:p w14:paraId="70AEF30E" w14:textId="77777777" w:rsidR="000F1876" w:rsidRDefault="000F1876">
            <w:pPr>
              <w:jc w:val="center"/>
            </w:pPr>
          </w:p>
        </w:tc>
        <w:tc>
          <w:tcPr>
            <w:tcW w:w="738" w:type="dxa"/>
            <w:shd w:val="clear" w:color="auto" w:fill="auto"/>
            <w:tcMar>
              <w:top w:w="0" w:type="dxa"/>
              <w:left w:w="45" w:type="dxa"/>
              <w:bottom w:w="0" w:type="dxa"/>
              <w:right w:w="45" w:type="dxa"/>
            </w:tcMar>
            <w:vAlign w:val="center"/>
          </w:tcPr>
          <w:p w14:paraId="02AF6038" w14:textId="77777777" w:rsidR="000F1876" w:rsidRDefault="003E20A2">
            <w:pPr>
              <w:jc w:val="center"/>
            </w:pPr>
            <w:r>
              <w:t>x</w:t>
            </w:r>
          </w:p>
        </w:tc>
        <w:tc>
          <w:tcPr>
            <w:tcW w:w="737" w:type="dxa"/>
            <w:shd w:val="clear" w:color="auto" w:fill="auto"/>
            <w:tcMar>
              <w:top w:w="0" w:type="dxa"/>
              <w:left w:w="45" w:type="dxa"/>
              <w:bottom w:w="0" w:type="dxa"/>
              <w:right w:w="45" w:type="dxa"/>
            </w:tcMar>
            <w:vAlign w:val="center"/>
          </w:tcPr>
          <w:p w14:paraId="1D0AE8D6" w14:textId="77777777" w:rsidR="000F1876" w:rsidRDefault="000F1876">
            <w:pPr>
              <w:jc w:val="center"/>
            </w:pPr>
          </w:p>
        </w:tc>
        <w:tc>
          <w:tcPr>
            <w:tcW w:w="742" w:type="dxa"/>
            <w:shd w:val="clear" w:color="auto" w:fill="auto"/>
            <w:tcMar>
              <w:top w:w="0" w:type="dxa"/>
              <w:left w:w="45" w:type="dxa"/>
              <w:bottom w:w="0" w:type="dxa"/>
              <w:right w:w="45" w:type="dxa"/>
            </w:tcMar>
            <w:vAlign w:val="center"/>
          </w:tcPr>
          <w:p w14:paraId="46931ED4" w14:textId="77777777" w:rsidR="000F1876" w:rsidRDefault="000F1876">
            <w:pPr>
              <w:jc w:val="center"/>
            </w:pPr>
          </w:p>
        </w:tc>
      </w:tr>
      <w:tr w:rsidR="000F1876" w14:paraId="58CE93A6" w14:textId="77777777">
        <w:trPr>
          <w:trHeight w:val="285"/>
        </w:trPr>
        <w:tc>
          <w:tcPr>
            <w:tcW w:w="6972" w:type="dxa"/>
            <w:shd w:val="clear" w:color="auto" w:fill="auto"/>
            <w:tcMar>
              <w:top w:w="0" w:type="dxa"/>
              <w:left w:w="45" w:type="dxa"/>
              <w:bottom w:w="0" w:type="dxa"/>
              <w:right w:w="45" w:type="dxa"/>
            </w:tcMar>
            <w:vAlign w:val="center"/>
          </w:tcPr>
          <w:p w14:paraId="02E9F273" w14:textId="77777777" w:rsidR="000F1876" w:rsidRDefault="003E20A2">
            <w:pPr>
              <w:ind w:left="144"/>
            </w:pPr>
            <w:r>
              <w:t>BADA A110 Computer Concepts in Business</w:t>
            </w:r>
          </w:p>
        </w:tc>
        <w:tc>
          <w:tcPr>
            <w:tcW w:w="737" w:type="dxa"/>
            <w:shd w:val="clear" w:color="auto" w:fill="auto"/>
            <w:tcMar>
              <w:top w:w="0" w:type="dxa"/>
              <w:left w:w="45" w:type="dxa"/>
              <w:bottom w:w="0" w:type="dxa"/>
              <w:right w:w="45" w:type="dxa"/>
            </w:tcMar>
            <w:vAlign w:val="center"/>
          </w:tcPr>
          <w:p w14:paraId="6406D9C7" w14:textId="77777777" w:rsidR="000F1876" w:rsidRDefault="000F1876">
            <w:pPr>
              <w:jc w:val="center"/>
            </w:pPr>
          </w:p>
        </w:tc>
        <w:tc>
          <w:tcPr>
            <w:tcW w:w="738" w:type="dxa"/>
            <w:shd w:val="clear" w:color="auto" w:fill="auto"/>
            <w:tcMar>
              <w:top w:w="0" w:type="dxa"/>
              <w:left w:w="45" w:type="dxa"/>
              <w:bottom w:w="0" w:type="dxa"/>
              <w:right w:w="45" w:type="dxa"/>
            </w:tcMar>
            <w:vAlign w:val="center"/>
          </w:tcPr>
          <w:p w14:paraId="75DD8361" w14:textId="77777777" w:rsidR="000F1876" w:rsidRDefault="000F1876">
            <w:pPr>
              <w:jc w:val="center"/>
            </w:pPr>
          </w:p>
        </w:tc>
        <w:tc>
          <w:tcPr>
            <w:tcW w:w="737" w:type="dxa"/>
            <w:shd w:val="clear" w:color="auto" w:fill="auto"/>
            <w:tcMar>
              <w:top w:w="0" w:type="dxa"/>
              <w:left w:w="45" w:type="dxa"/>
              <w:bottom w:w="0" w:type="dxa"/>
              <w:right w:w="45" w:type="dxa"/>
            </w:tcMar>
            <w:vAlign w:val="center"/>
          </w:tcPr>
          <w:p w14:paraId="4E061A25" w14:textId="77777777" w:rsidR="000F1876" w:rsidRDefault="003E20A2">
            <w:pPr>
              <w:jc w:val="center"/>
            </w:pPr>
            <w:r>
              <w:t>x</w:t>
            </w:r>
          </w:p>
        </w:tc>
        <w:tc>
          <w:tcPr>
            <w:tcW w:w="742" w:type="dxa"/>
            <w:shd w:val="clear" w:color="auto" w:fill="auto"/>
            <w:tcMar>
              <w:top w:w="0" w:type="dxa"/>
              <w:left w:w="45" w:type="dxa"/>
              <w:bottom w:w="0" w:type="dxa"/>
              <w:right w:w="45" w:type="dxa"/>
            </w:tcMar>
            <w:vAlign w:val="center"/>
          </w:tcPr>
          <w:p w14:paraId="5B25EBA9" w14:textId="77777777" w:rsidR="000F1876" w:rsidRDefault="000F1876">
            <w:pPr>
              <w:jc w:val="center"/>
            </w:pPr>
          </w:p>
        </w:tc>
      </w:tr>
    </w:tbl>
    <w:p w14:paraId="08033EAB" w14:textId="77777777" w:rsidR="000F1876" w:rsidRDefault="000F1876"/>
    <w:tbl>
      <w:tblPr>
        <w:tblStyle w:val="a1"/>
        <w:tblW w:w="9352"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2"/>
      </w:tblGrid>
      <w:tr w:rsidR="000F1876" w14:paraId="1BBBDCD9" w14:textId="77777777">
        <w:trPr>
          <w:trHeight w:val="276"/>
          <w:tblHeader/>
        </w:trPr>
        <w:tc>
          <w:tcPr>
            <w:tcW w:w="9352" w:type="dxa"/>
          </w:tcPr>
          <w:p w14:paraId="7F87E728" w14:textId="77777777" w:rsidR="000F1876" w:rsidRDefault="003E20A2">
            <w:pPr>
              <w:widowControl w:val="0"/>
              <w:pBdr>
                <w:top w:val="nil"/>
                <w:left w:val="nil"/>
                <w:bottom w:val="nil"/>
                <w:right w:val="nil"/>
                <w:between w:val="nil"/>
              </w:pBdr>
              <w:spacing w:after="40"/>
              <w:ind w:left="144"/>
              <w:rPr>
                <w:b/>
                <w:color w:val="000000"/>
              </w:rPr>
            </w:pPr>
            <w:r>
              <w:rPr>
                <w:b/>
                <w:color w:val="000000"/>
              </w:rPr>
              <w:t>Goal 1 – Students will have knowledge of business concepts.</w:t>
            </w:r>
          </w:p>
        </w:tc>
      </w:tr>
      <w:tr w:rsidR="000F1876" w14:paraId="4FE69829" w14:textId="77777777">
        <w:trPr>
          <w:trHeight w:val="276"/>
        </w:trPr>
        <w:tc>
          <w:tcPr>
            <w:tcW w:w="9352" w:type="dxa"/>
          </w:tcPr>
          <w:p w14:paraId="1114394A" w14:textId="77777777" w:rsidR="000F1876" w:rsidRDefault="003E20A2">
            <w:pPr>
              <w:widowControl w:val="0"/>
              <w:pBdr>
                <w:top w:val="nil"/>
                <w:left w:val="nil"/>
                <w:bottom w:val="nil"/>
                <w:right w:val="nil"/>
                <w:between w:val="nil"/>
              </w:pBdr>
              <w:spacing w:after="40"/>
              <w:ind w:left="720"/>
              <w:rPr>
                <w:color w:val="000000"/>
              </w:rPr>
            </w:pPr>
            <w:r>
              <w:rPr>
                <w:color w:val="000000"/>
              </w:rPr>
              <w:t xml:space="preserve">Objective 1.1 – Convey knowledge of business concepts and applications. </w:t>
            </w:r>
          </w:p>
        </w:tc>
      </w:tr>
      <w:tr w:rsidR="000F1876" w14:paraId="248461EB" w14:textId="77777777">
        <w:trPr>
          <w:trHeight w:val="276"/>
        </w:trPr>
        <w:tc>
          <w:tcPr>
            <w:tcW w:w="9352" w:type="dxa"/>
          </w:tcPr>
          <w:p w14:paraId="5C683349" w14:textId="77777777" w:rsidR="000F1876" w:rsidRDefault="003E20A2">
            <w:pPr>
              <w:widowControl w:val="0"/>
              <w:pBdr>
                <w:top w:val="nil"/>
                <w:left w:val="nil"/>
                <w:bottom w:val="nil"/>
                <w:right w:val="nil"/>
                <w:between w:val="nil"/>
              </w:pBdr>
              <w:spacing w:after="40"/>
              <w:ind w:left="144"/>
              <w:rPr>
                <w:color w:val="000000"/>
              </w:rPr>
            </w:pPr>
            <w:r>
              <w:rPr>
                <w:b/>
                <w:color w:val="000000"/>
              </w:rPr>
              <w:t>Goal 2 – Students will have knowledge of the impact of business on society.</w:t>
            </w:r>
          </w:p>
        </w:tc>
      </w:tr>
      <w:tr w:rsidR="000F1876" w14:paraId="6436C3F1" w14:textId="77777777">
        <w:trPr>
          <w:trHeight w:val="276"/>
        </w:trPr>
        <w:tc>
          <w:tcPr>
            <w:tcW w:w="9352" w:type="dxa"/>
          </w:tcPr>
          <w:p w14:paraId="05AD4B84" w14:textId="77777777" w:rsidR="000F1876" w:rsidRDefault="003E20A2">
            <w:pPr>
              <w:widowControl w:val="0"/>
              <w:pBdr>
                <w:top w:val="nil"/>
                <w:left w:val="nil"/>
                <w:bottom w:val="nil"/>
                <w:right w:val="nil"/>
                <w:between w:val="nil"/>
              </w:pBdr>
              <w:spacing w:after="40"/>
              <w:ind w:left="720"/>
              <w:rPr>
                <w:color w:val="000000"/>
              </w:rPr>
            </w:pPr>
            <w:r>
              <w:rPr>
                <w:color w:val="000000"/>
              </w:rPr>
              <w:t>Objective 2.1 – Illustrate knowledge of how business practices impact society.</w:t>
            </w:r>
          </w:p>
        </w:tc>
      </w:tr>
      <w:tr w:rsidR="000F1876" w14:paraId="5F70AB5B" w14:textId="77777777">
        <w:trPr>
          <w:trHeight w:val="276"/>
        </w:trPr>
        <w:tc>
          <w:tcPr>
            <w:tcW w:w="9352" w:type="dxa"/>
          </w:tcPr>
          <w:p w14:paraId="2407EF36" w14:textId="77777777" w:rsidR="000F1876" w:rsidRDefault="003E20A2">
            <w:pPr>
              <w:widowControl w:val="0"/>
              <w:pBdr>
                <w:top w:val="nil"/>
                <w:left w:val="nil"/>
                <w:bottom w:val="nil"/>
                <w:right w:val="nil"/>
                <w:between w:val="nil"/>
              </w:pBdr>
              <w:spacing w:after="40"/>
              <w:ind w:left="144"/>
              <w:rPr>
                <w:b/>
                <w:color w:val="000000"/>
              </w:rPr>
            </w:pPr>
            <w:r>
              <w:rPr>
                <w:b/>
                <w:color w:val="000000"/>
              </w:rPr>
              <w:t>Goal 3 – Students will have basic business quantitative skills</w:t>
            </w:r>
          </w:p>
        </w:tc>
      </w:tr>
      <w:tr w:rsidR="000F1876" w14:paraId="148F9C5E" w14:textId="77777777">
        <w:trPr>
          <w:trHeight w:val="276"/>
        </w:trPr>
        <w:tc>
          <w:tcPr>
            <w:tcW w:w="9352" w:type="dxa"/>
          </w:tcPr>
          <w:p w14:paraId="006A9981" w14:textId="77777777" w:rsidR="000F1876" w:rsidRDefault="003E20A2">
            <w:pPr>
              <w:widowControl w:val="0"/>
              <w:pBdr>
                <w:top w:val="nil"/>
                <w:left w:val="nil"/>
                <w:bottom w:val="nil"/>
                <w:right w:val="nil"/>
                <w:between w:val="nil"/>
              </w:pBdr>
              <w:spacing w:after="40"/>
              <w:ind w:left="720"/>
              <w:rPr>
                <w:color w:val="000000"/>
              </w:rPr>
            </w:pPr>
            <w:r>
              <w:rPr>
                <w:color w:val="000000"/>
              </w:rPr>
              <w:t>Objective 3.1 – Apply quantitative techniques to solve business problems.</w:t>
            </w:r>
          </w:p>
        </w:tc>
      </w:tr>
      <w:tr w:rsidR="000F1876" w14:paraId="7F15FC1A" w14:textId="77777777">
        <w:trPr>
          <w:trHeight w:val="276"/>
        </w:trPr>
        <w:tc>
          <w:tcPr>
            <w:tcW w:w="9352" w:type="dxa"/>
          </w:tcPr>
          <w:p w14:paraId="646E85F5" w14:textId="77777777" w:rsidR="000F1876" w:rsidRDefault="003E20A2">
            <w:pPr>
              <w:widowControl w:val="0"/>
              <w:pBdr>
                <w:top w:val="nil"/>
                <w:left w:val="nil"/>
                <w:bottom w:val="nil"/>
                <w:right w:val="nil"/>
                <w:between w:val="nil"/>
              </w:pBdr>
              <w:spacing w:after="40"/>
              <w:ind w:left="144"/>
              <w:rPr>
                <w:b/>
                <w:color w:val="000000"/>
              </w:rPr>
            </w:pPr>
            <w:r>
              <w:rPr>
                <w:b/>
                <w:color w:val="000000"/>
              </w:rPr>
              <w:t>Goal 4 – Students will have business communication skills.</w:t>
            </w:r>
          </w:p>
        </w:tc>
      </w:tr>
      <w:tr w:rsidR="000F1876" w14:paraId="794DE25B" w14:textId="77777777">
        <w:trPr>
          <w:trHeight w:val="276"/>
        </w:trPr>
        <w:tc>
          <w:tcPr>
            <w:tcW w:w="9352" w:type="dxa"/>
          </w:tcPr>
          <w:p w14:paraId="09756FC7" w14:textId="77777777" w:rsidR="000F1876" w:rsidRDefault="003E20A2">
            <w:pPr>
              <w:widowControl w:val="0"/>
              <w:pBdr>
                <w:top w:val="nil"/>
                <w:left w:val="nil"/>
                <w:bottom w:val="nil"/>
                <w:right w:val="nil"/>
                <w:between w:val="nil"/>
              </w:pBdr>
              <w:spacing w:after="40"/>
              <w:ind w:left="720"/>
              <w:rPr>
                <w:color w:val="000000"/>
              </w:rPr>
            </w:pPr>
            <w:r>
              <w:rPr>
                <w:color w:val="000000"/>
              </w:rPr>
              <w:t>Objective 4.1 – Demonstrate proficient oral and/or written communication skills.</w:t>
            </w:r>
          </w:p>
        </w:tc>
      </w:tr>
    </w:tbl>
    <w:p w14:paraId="3BF1BEAF" w14:textId="77777777" w:rsidR="000F1876" w:rsidRDefault="003E20A2">
      <w:pPr>
        <w:pStyle w:val="Heading1"/>
        <w:rPr>
          <w:rFonts w:ascii="Times New Roman" w:hAnsi="Times New Roman"/>
        </w:rPr>
      </w:pPr>
      <w:bookmarkStart w:id="14" w:name="_heading=h.35nkun2" w:colFirst="0" w:colLast="0"/>
      <w:bookmarkEnd w:id="14"/>
      <w:r>
        <w:br w:type="page"/>
      </w:r>
      <w:r>
        <w:rPr>
          <w:rFonts w:ascii="Times New Roman" w:hAnsi="Times New Roman"/>
        </w:rPr>
        <w:lastRenderedPageBreak/>
        <w:t>Appendix B: Examples of Assessment Data Collection Documents</w:t>
      </w:r>
    </w:p>
    <w:p w14:paraId="442D22B4" w14:textId="77777777" w:rsidR="000F1876" w:rsidRDefault="000F1876"/>
    <w:p w14:paraId="12993925" w14:textId="77777777" w:rsidR="000F1876" w:rsidRDefault="003E20A2">
      <w:pPr>
        <w:jc w:val="center"/>
        <w:rPr>
          <w:b/>
        </w:rPr>
      </w:pPr>
      <w:r>
        <w:rPr>
          <w:b/>
        </w:rPr>
        <w:t>COLLEGE OF BUSINESS AND PUBLIC POLICY</w:t>
      </w:r>
    </w:p>
    <w:p w14:paraId="1B320D8C" w14:textId="77777777" w:rsidR="000F1876" w:rsidRDefault="003E20A2">
      <w:pPr>
        <w:jc w:val="center"/>
        <w:rPr>
          <w:b/>
        </w:rPr>
      </w:pPr>
      <w:r>
        <w:rPr>
          <w:b/>
        </w:rPr>
        <w:t>ASSURANCE OF LEARNING (AoL)</w:t>
      </w:r>
    </w:p>
    <w:p w14:paraId="6A3E63D0" w14:textId="77777777" w:rsidR="000F1876" w:rsidRDefault="003E20A2">
      <w:pPr>
        <w:jc w:val="center"/>
        <w:rPr>
          <w:b/>
        </w:rPr>
      </w:pPr>
      <w:r>
        <w:rPr>
          <w:b/>
        </w:rPr>
        <w:t>ANNUAL ASSESSMENT REPORTING TEMPLATE</w:t>
      </w:r>
    </w:p>
    <w:p w14:paraId="768805FD" w14:textId="77777777" w:rsidR="000F1876" w:rsidRDefault="000F1876"/>
    <w:p w14:paraId="5B5ABC89" w14:textId="77777777" w:rsidR="000F1876" w:rsidRDefault="003E20A2">
      <w:pPr>
        <w:rPr>
          <w:b/>
        </w:rPr>
      </w:pPr>
      <w:r>
        <w:rPr>
          <w:b/>
        </w:rPr>
        <w:t>Please indicate which of the AAS GBUS Competency Goals and Learning Objective(s) you are reporting on and submit assessment data for:</w:t>
      </w:r>
    </w:p>
    <w:p w14:paraId="42FFB6E6" w14:textId="77777777" w:rsidR="000F1876" w:rsidRDefault="003E20A2">
      <w:pPr>
        <w:widowControl w:val="0"/>
        <w:numPr>
          <w:ilvl w:val="0"/>
          <w:numId w:val="4"/>
        </w:numPr>
        <w:pBdr>
          <w:top w:val="nil"/>
          <w:left w:val="nil"/>
          <w:bottom w:val="nil"/>
          <w:right w:val="nil"/>
          <w:between w:val="nil"/>
        </w:pBdr>
        <w:rPr>
          <w:color w:val="000000"/>
        </w:rPr>
      </w:pPr>
      <w:r>
        <w:rPr>
          <w:color w:val="000000"/>
        </w:rPr>
        <w:t>[Insert AAS GBUS Competency Goal]</w:t>
      </w:r>
    </w:p>
    <w:p w14:paraId="67187B4E" w14:textId="77777777" w:rsidR="000F1876" w:rsidRDefault="003E20A2">
      <w:pPr>
        <w:widowControl w:val="0"/>
        <w:numPr>
          <w:ilvl w:val="0"/>
          <w:numId w:val="4"/>
        </w:numPr>
        <w:pBdr>
          <w:top w:val="nil"/>
          <w:left w:val="nil"/>
          <w:bottom w:val="nil"/>
          <w:right w:val="nil"/>
          <w:between w:val="nil"/>
        </w:pBdr>
        <w:rPr>
          <w:color w:val="000000"/>
        </w:rPr>
      </w:pPr>
      <w:r>
        <w:rPr>
          <w:color w:val="000000"/>
        </w:rPr>
        <w:t>[Insert AAS GBUS Learning Objective(s)]</w:t>
      </w:r>
    </w:p>
    <w:p w14:paraId="313F52CD" w14:textId="77777777" w:rsidR="000F1876" w:rsidRDefault="000F1876"/>
    <w:p w14:paraId="655858CA" w14:textId="77777777" w:rsidR="000F1876" w:rsidRDefault="003E20A2">
      <w:pPr>
        <w:rPr>
          <w:b/>
        </w:rPr>
      </w:pPr>
      <w:r>
        <w:rPr>
          <w:b/>
        </w:rPr>
        <w:t>Please indicate in which COURSE data was collected. (EXAMPLE BA A151 Business Foundations)</w:t>
      </w:r>
    </w:p>
    <w:p w14:paraId="095320D1" w14:textId="77777777" w:rsidR="000F1876" w:rsidRDefault="003E20A2">
      <w:pPr>
        <w:widowControl w:val="0"/>
        <w:numPr>
          <w:ilvl w:val="0"/>
          <w:numId w:val="6"/>
        </w:numPr>
        <w:pBdr>
          <w:top w:val="nil"/>
          <w:left w:val="nil"/>
          <w:bottom w:val="nil"/>
          <w:right w:val="nil"/>
          <w:between w:val="nil"/>
        </w:pBdr>
        <w:rPr>
          <w:color w:val="000000"/>
        </w:rPr>
      </w:pPr>
      <w:r>
        <w:rPr>
          <w:color w:val="000000"/>
        </w:rPr>
        <w:t>[Insert Course]</w:t>
      </w:r>
    </w:p>
    <w:p w14:paraId="551EA6D3" w14:textId="77777777" w:rsidR="000F1876" w:rsidRDefault="000F1876"/>
    <w:p w14:paraId="13F2CFA3" w14:textId="77777777" w:rsidR="000F1876" w:rsidRDefault="003E20A2">
      <w:pPr>
        <w:rPr>
          <w:b/>
        </w:rPr>
      </w:pPr>
      <w:r>
        <w:rPr>
          <w:b/>
        </w:rPr>
        <w:t>In which SEMESTER was the data collected? (i.e., summer 2025, fall 2026, spring 2026)</w:t>
      </w:r>
    </w:p>
    <w:p w14:paraId="651451AA" w14:textId="77777777" w:rsidR="000F1876" w:rsidRDefault="003E20A2">
      <w:pPr>
        <w:widowControl w:val="0"/>
        <w:numPr>
          <w:ilvl w:val="0"/>
          <w:numId w:val="6"/>
        </w:numPr>
        <w:pBdr>
          <w:top w:val="nil"/>
          <w:left w:val="nil"/>
          <w:bottom w:val="nil"/>
          <w:right w:val="nil"/>
          <w:between w:val="nil"/>
        </w:pBdr>
        <w:rPr>
          <w:color w:val="000000"/>
        </w:rPr>
      </w:pPr>
      <w:r>
        <w:rPr>
          <w:color w:val="000000"/>
        </w:rPr>
        <w:t>[Insert Semester]</w:t>
      </w:r>
    </w:p>
    <w:p w14:paraId="578DE277" w14:textId="77777777" w:rsidR="000F1876" w:rsidRDefault="000F1876"/>
    <w:p w14:paraId="7935C4CC" w14:textId="77777777" w:rsidR="000F1876" w:rsidRDefault="003E20A2">
      <w:pPr>
        <w:rPr>
          <w:b/>
        </w:rPr>
      </w:pPr>
      <w:r>
        <w:rPr>
          <w:b/>
        </w:rPr>
        <w:t>How many student artifacts were evaluated?</w:t>
      </w:r>
    </w:p>
    <w:p w14:paraId="1ECBB096" w14:textId="77777777" w:rsidR="000F1876" w:rsidRDefault="003E20A2">
      <w:pPr>
        <w:widowControl w:val="0"/>
        <w:numPr>
          <w:ilvl w:val="0"/>
          <w:numId w:val="6"/>
        </w:numPr>
        <w:pBdr>
          <w:top w:val="nil"/>
          <w:left w:val="nil"/>
          <w:bottom w:val="nil"/>
          <w:right w:val="nil"/>
          <w:between w:val="nil"/>
        </w:pBdr>
        <w:rPr>
          <w:color w:val="000000"/>
        </w:rPr>
      </w:pPr>
      <w:r>
        <w:rPr>
          <w:color w:val="000000"/>
        </w:rPr>
        <w:t xml:space="preserve">[Insert Number of Student </w:t>
      </w:r>
      <w:r>
        <w:t>Artifact</w:t>
      </w:r>
      <w:r>
        <w:rPr>
          <w:color w:val="000000"/>
        </w:rPr>
        <w:t>s]</w:t>
      </w:r>
    </w:p>
    <w:p w14:paraId="07422251" w14:textId="77777777" w:rsidR="000F1876" w:rsidRDefault="000F1876"/>
    <w:p w14:paraId="0F2B3D45" w14:textId="77777777" w:rsidR="000F1876" w:rsidRDefault="003E20A2">
      <w:pPr>
        <w:rPr>
          <w:b/>
        </w:rPr>
      </w:pPr>
      <w:r>
        <w:rPr>
          <w:b/>
        </w:rPr>
        <w:t>Of the student artifacts evaluated, how many were rated as:</w:t>
      </w:r>
    </w:p>
    <w:p w14:paraId="08DA2A41" w14:textId="77777777" w:rsidR="000F1876" w:rsidRDefault="003E20A2">
      <w:pPr>
        <w:widowControl w:val="0"/>
        <w:numPr>
          <w:ilvl w:val="0"/>
          <w:numId w:val="6"/>
        </w:numPr>
        <w:pBdr>
          <w:top w:val="nil"/>
          <w:left w:val="nil"/>
          <w:bottom w:val="nil"/>
          <w:right w:val="nil"/>
          <w:between w:val="nil"/>
        </w:pBdr>
        <w:rPr>
          <w:color w:val="000000"/>
        </w:rPr>
      </w:pPr>
      <w:r>
        <w:t>Exceeds</w:t>
      </w:r>
      <w:r>
        <w:rPr>
          <w:color w:val="000000"/>
        </w:rPr>
        <w:t>: [Insert Number]</w:t>
      </w:r>
    </w:p>
    <w:p w14:paraId="3493BD35" w14:textId="77777777" w:rsidR="000F1876" w:rsidRDefault="003E20A2">
      <w:pPr>
        <w:widowControl w:val="0"/>
        <w:numPr>
          <w:ilvl w:val="0"/>
          <w:numId w:val="6"/>
        </w:numPr>
        <w:pBdr>
          <w:top w:val="nil"/>
          <w:left w:val="nil"/>
          <w:bottom w:val="nil"/>
          <w:right w:val="nil"/>
          <w:between w:val="nil"/>
        </w:pBdr>
        <w:rPr>
          <w:color w:val="000000"/>
        </w:rPr>
      </w:pPr>
      <w:r>
        <w:t>Meets</w:t>
      </w:r>
      <w:r>
        <w:rPr>
          <w:color w:val="000000"/>
        </w:rPr>
        <w:t>: [Insert Number]</w:t>
      </w:r>
    </w:p>
    <w:p w14:paraId="22CE5992" w14:textId="77777777" w:rsidR="000F1876" w:rsidRDefault="003E20A2">
      <w:pPr>
        <w:widowControl w:val="0"/>
        <w:numPr>
          <w:ilvl w:val="0"/>
          <w:numId w:val="6"/>
        </w:numPr>
        <w:pBdr>
          <w:top w:val="nil"/>
          <w:left w:val="nil"/>
          <w:bottom w:val="nil"/>
          <w:right w:val="nil"/>
          <w:between w:val="nil"/>
        </w:pBdr>
      </w:pPr>
      <w:r>
        <w:t>Does Not Meet: [Insert Number]</w:t>
      </w:r>
    </w:p>
    <w:p w14:paraId="614EFC2C" w14:textId="77777777" w:rsidR="000F1876" w:rsidRDefault="003E20A2">
      <w:pPr>
        <w:widowControl w:val="0"/>
        <w:numPr>
          <w:ilvl w:val="0"/>
          <w:numId w:val="6"/>
        </w:numPr>
        <w:pBdr>
          <w:top w:val="nil"/>
          <w:left w:val="nil"/>
          <w:bottom w:val="nil"/>
          <w:right w:val="nil"/>
          <w:between w:val="nil"/>
        </w:pBdr>
        <w:rPr>
          <w:color w:val="000000"/>
        </w:rPr>
      </w:pPr>
      <w:r>
        <w:rPr>
          <w:color w:val="000000"/>
        </w:rPr>
        <w:t>Total Number: [Insert Total]</w:t>
      </w:r>
    </w:p>
    <w:p w14:paraId="2E2CFE6D" w14:textId="77777777" w:rsidR="000F1876" w:rsidRDefault="000F1876"/>
    <w:p w14:paraId="0F29584B" w14:textId="678D9FFD" w:rsidR="000F1876" w:rsidRDefault="003E20A2">
      <w:pPr>
        <w:rPr>
          <w:b/>
        </w:rPr>
      </w:pPr>
      <w:r>
        <w:rPr>
          <w:b/>
        </w:rPr>
        <w:t xml:space="preserve">Describe your benchmark for determining a successful or unsuccessful </w:t>
      </w:r>
      <w:r w:rsidR="00010F38">
        <w:rPr>
          <w:b/>
        </w:rPr>
        <w:t>artifacts</w:t>
      </w:r>
      <w:r>
        <w:rPr>
          <w:b/>
        </w:rPr>
        <w:t>:</w:t>
      </w:r>
    </w:p>
    <w:p w14:paraId="402CEDAB" w14:textId="77777777" w:rsidR="000F1876" w:rsidRDefault="003E20A2">
      <w:pPr>
        <w:widowControl w:val="0"/>
        <w:numPr>
          <w:ilvl w:val="0"/>
          <w:numId w:val="8"/>
        </w:numPr>
        <w:pBdr>
          <w:top w:val="nil"/>
          <w:left w:val="nil"/>
          <w:bottom w:val="nil"/>
          <w:right w:val="nil"/>
          <w:between w:val="nil"/>
        </w:pBdr>
        <w:rPr>
          <w:color w:val="000000"/>
        </w:rPr>
      </w:pPr>
      <w:r>
        <w:rPr>
          <w:color w:val="000000"/>
        </w:rPr>
        <w:t>[Insert Response]</w:t>
      </w:r>
    </w:p>
    <w:p w14:paraId="16A68A59" w14:textId="77777777" w:rsidR="000F1876" w:rsidRDefault="000F1876"/>
    <w:p w14:paraId="0E1627EA" w14:textId="77777777" w:rsidR="000F1876" w:rsidRDefault="003E20A2">
      <w:pPr>
        <w:rPr>
          <w:b/>
        </w:rPr>
      </w:pPr>
      <w:r>
        <w:rPr>
          <w:b/>
        </w:rPr>
        <w:t>Identify the assessment method and provide a copy of the assessment tool (i.e., exam [exam questions], activity, exercise, project, etc.).</w:t>
      </w:r>
    </w:p>
    <w:p w14:paraId="0305FC9A" w14:textId="77777777" w:rsidR="000F1876" w:rsidRDefault="003E20A2">
      <w:pPr>
        <w:widowControl w:val="0"/>
        <w:numPr>
          <w:ilvl w:val="0"/>
          <w:numId w:val="8"/>
        </w:numPr>
        <w:pBdr>
          <w:top w:val="nil"/>
          <w:left w:val="nil"/>
          <w:bottom w:val="nil"/>
          <w:right w:val="nil"/>
          <w:between w:val="nil"/>
        </w:pBdr>
        <w:rPr>
          <w:color w:val="000000"/>
        </w:rPr>
      </w:pPr>
      <w:r>
        <w:rPr>
          <w:color w:val="000000"/>
        </w:rPr>
        <w:t>[Insert Response]</w:t>
      </w:r>
    </w:p>
    <w:p w14:paraId="17B84317" w14:textId="77777777" w:rsidR="000F1876" w:rsidRDefault="000F1876"/>
    <w:p w14:paraId="12F2841B" w14:textId="77777777" w:rsidR="000F1876" w:rsidRDefault="003E20A2">
      <w:pPr>
        <w:rPr>
          <w:b/>
        </w:rPr>
      </w:pPr>
      <w:r>
        <w:rPr>
          <w:b/>
        </w:rPr>
        <w:t>As course instructor, were you satisfied with student performance and learning as related to the Learning Goal(s) and Objective(s) being assessed? Provide rationale for the selection.</w:t>
      </w:r>
    </w:p>
    <w:p w14:paraId="7CC2B381" w14:textId="77777777" w:rsidR="000F1876" w:rsidRDefault="003E20A2">
      <w:pPr>
        <w:widowControl w:val="0"/>
        <w:numPr>
          <w:ilvl w:val="0"/>
          <w:numId w:val="8"/>
        </w:numPr>
        <w:pBdr>
          <w:top w:val="nil"/>
          <w:left w:val="nil"/>
          <w:bottom w:val="nil"/>
          <w:right w:val="nil"/>
          <w:between w:val="nil"/>
        </w:pBdr>
        <w:rPr>
          <w:color w:val="000000"/>
        </w:rPr>
      </w:pPr>
      <w:r>
        <w:rPr>
          <w:color w:val="000000"/>
        </w:rPr>
        <w:t>[Select Yes or No]</w:t>
      </w:r>
    </w:p>
    <w:p w14:paraId="546D68CD" w14:textId="77777777" w:rsidR="000F1876" w:rsidRDefault="003E20A2">
      <w:pPr>
        <w:widowControl w:val="0"/>
        <w:numPr>
          <w:ilvl w:val="0"/>
          <w:numId w:val="8"/>
        </w:numPr>
        <w:pBdr>
          <w:top w:val="nil"/>
          <w:left w:val="nil"/>
          <w:bottom w:val="nil"/>
          <w:right w:val="nil"/>
          <w:between w:val="nil"/>
        </w:pBdr>
        <w:rPr>
          <w:color w:val="000000"/>
        </w:rPr>
      </w:pPr>
      <w:r>
        <w:rPr>
          <w:color w:val="000000"/>
        </w:rPr>
        <w:t>[Insert Rationale for Selection]</w:t>
      </w:r>
    </w:p>
    <w:p w14:paraId="045A73F1" w14:textId="77777777" w:rsidR="000F1876" w:rsidRDefault="000F1876"/>
    <w:p w14:paraId="1D1E9482" w14:textId="77777777" w:rsidR="000F1876" w:rsidRDefault="003E20A2">
      <w:pPr>
        <w:rPr>
          <w:b/>
        </w:rPr>
      </w:pPr>
      <w:r>
        <w:rPr>
          <w:b/>
        </w:rPr>
        <w:t>What can you, your department, or the College do to improve student performance and/or learning in future offerings of this course?</w:t>
      </w:r>
    </w:p>
    <w:p w14:paraId="3933FC4B" w14:textId="77777777" w:rsidR="000F1876" w:rsidRDefault="003E20A2">
      <w:pPr>
        <w:widowControl w:val="0"/>
        <w:numPr>
          <w:ilvl w:val="0"/>
          <w:numId w:val="5"/>
        </w:numPr>
        <w:pBdr>
          <w:top w:val="nil"/>
          <w:left w:val="nil"/>
          <w:bottom w:val="nil"/>
          <w:right w:val="nil"/>
          <w:between w:val="nil"/>
        </w:pBdr>
        <w:rPr>
          <w:color w:val="000000"/>
        </w:rPr>
      </w:pPr>
      <w:r>
        <w:rPr>
          <w:color w:val="000000"/>
        </w:rPr>
        <w:t>[Insert Response]</w:t>
      </w:r>
    </w:p>
    <w:p w14:paraId="1A62A483" w14:textId="77777777" w:rsidR="000F1876" w:rsidRDefault="000F1876"/>
    <w:p w14:paraId="554DF235" w14:textId="77777777" w:rsidR="000F1876" w:rsidRDefault="003E20A2">
      <w:pPr>
        <w:rPr>
          <w:b/>
        </w:rPr>
      </w:pPr>
      <w:r>
        <w:rPr>
          <w:b/>
        </w:rPr>
        <w:t>Please also attach the following with your submission of this template (attach in email response).</w:t>
      </w:r>
    </w:p>
    <w:p w14:paraId="2A51B312" w14:textId="77777777" w:rsidR="000F1876" w:rsidRDefault="003E20A2">
      <w:pPr>
        <w:widowControl w:val="0"/>
        <w:numPr>
          <w:ilvl w:val="0"/>
          <w:numId w:val="7"/>
        </w:numPr>
        <w:pBdr>
          <w:top w:val="nil"/>
          <w:left w:val="nil"/>
          <w:bottom w:val="nil"/>
          <w:right w:val="nil"/>
          <w:between w:val="nil"/>
        </w:pBdr>
        <w:rPr>
          <w:rFonts w:ascii="Calibri" w:eastAsia="Calibri" w:hAnsi="Calibri" w:cs="Calibri"/>
          <w:b/>
          <w:color w:val="000000"/>
        </w:rPr>
      </w:pPr>
      <w:r>
        <w:rPr>
          <w:b/>
          <w:color w:val="000000"/>
        </w:rPr>
        <w:t xml:space="preserve">Rating/grading rubric for evaluating student performance and/or student </w:t>
      </w:r>
      <w:r>
        <w:rPr>
          <w:b/>
        </w:rPr>
        <w:t>artifact</w:t>
      </w:r>
      <w:r>
        <w:rPr>
          <w:b/>
          <w:color w:val="000000"/>
        </w:rPr>
        <w:t>s.</w:t>
      </w:r>
    </w:p>
    <w:p w14:paraId="1B4F8EE3" w14:textId="77777777" w:rsidR="000F1876" w:rsidRDefault="000F1876">
      <w:pPr>
        <w:jc w:val="center"/>
        <w:rPr>
          <w:b/>
          <w:sz w:val="26"/>
          <w:szCs w:val="26"/>
        </w:rPr>
      </w:pPr>
    </w:p>
    <w:p w14:paraId="562949AB" w14:textId="77777777" w:rsidR="000F1876" w:rsidRDefault="000F1876">
      <w:pPr>
        <w:rPr>
          <w:b/>
          <w:sz w:val="26"/>
          <w:szCs w:val="26"/>
        </w:rPr>
      </w:pPr>
    </w:p>
    <w:sectPr w:rsidR="000F1876">
      <w:headerReference w:type="even" r:id="rId16"/>
      <w:headerReference w:type="default" r:id="rId17"/>
      <w:footerReference w:type="even" r:id="rId18"/>
      <w:footerReference w:type="default" r:id="rId19"/>
      <w:headerReference w:type="first" r:id="rId20"/>
      <w:footerReference w:type="first" r:id="rId21"/>
      <w:pgSz w:w="12240" w:h="15840"/>
      <w:pgMar w:top="1008"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C6448" w14:textId="77777777" w:rsidR="004E491E" w:rsidRDefault="004E491E">
      <w:r>
        <w:separator/>
      </w:r>
    </w:p>
  </w:endnote>
  <w:endnote w:type="continuationSeparator" w:id="0">
    <w:p w14:paraId="3452B3CA" w14:textId="77777777" w:rsidR="004E491E" w:rsidRDefault="004E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ylus BT">
    <w:altName w:val="Century Gothic"/>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79DEF" w14:textId="77777777" w:rsidR="000F1876" w:rsidRDefault="000F187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DE9B6" w14:textId="2BC3D12D" w:rsidR="000F1876" w:rsidRDefault="003E20A2">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t>AAS General Business</w:t>
    </w: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ab/>
    </w:r>
    <w:r>
      <w:rPr>
        <w:sz w:val="18"/>
        <w:szCs w:val="18"/>
      </w:rPr>
      <w:t xml:space="preserve">Apr </w:t>
    </w:r>
    <w:r w:rsidR="00010F38">
      <w:rPr>
        <w:sz w:val="18"/>
        <w:szCs w:val="18"/>
      </w:rPr>
      <w:t>23</w:t>
    </w:r>
    <w:r>
      <w:rPr>
        <w:color w:val="000000"/>
        <w:sz w:val="18"/>
        <w:szCs w:val="18"/>
      </w:rPr>
      <w:t>, 2024</w:t>
    </w:r>
  </w:p>
  <w:p w14:paraId="013BAB09" w14:textId="77777777" w:rsidR="000F1876" w:rsidRDefault="000F18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6442" w14:textId="77777777" w:rsidR="000F1876" w:rsidRDefault="000F187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9C063" w14:textId="77777777" w:rsidR="004E491E" w:rsidRDefault="004E491E">
      <w:r>
        <w:separator/>
      </w:r>
    </w:p>
  </w:footnote>
  <w:footnote w:type="continuationSeparator" w:id="0">
    <w:p w14:paraId="31E9A62B" w14:textId="77777777" w:rsidR="004E491E" w:rsidRDefault="004E4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AAEC7" w14:textId="77777777" w:rsidR="000F1876" w:rsidRDefault="000F1876">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A138C" w14:textId="77777777" w:rsidR="000F1876" w:rsidRDefault="000F1876">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AF412" w14:textId="77777777" w:rsidR="000F1876" w:rsidRDefault="000F187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25637"/>
    <w:multiLevelType w:val="multilevel"/>
    <w:tmpl w:val="A740C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475A0A"/>
    <w:multiLevelType w:val="multilevel"/>
    <w:tmpl w:val="042EA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260CD8"/>
    <w:multiLevelType w:val="multilevel"/>
    <w:tmpl w:val="DF9AA5D8"/>
    <w:lvl w:ilvl="0">
      <w:start w:val="1"/>
      <w:numFmt w:val="bullet"/>
      <w:pStyle w:val="HeadingD"/>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846DDE"/>
    <w:multiLevelType w:val="multilevel"/>
    <w:tmpl w:val="66DA3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132358"/>
    <w:multiLevelType w:val="multilevel"/>
    <w:tmpl w:val="2966A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7520AE3"/>
    <w:multiLevelType w:val="multilevel"/>
    <w:tmpl w:val="B23EA00A"/>
    <w:lvl w:ilvl="0">
      <w:start w:val="1"/>
      <w:numFmt w:val="decimal"/>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6" w15:restartNumberingAfterBreak="0">
    <w:nsid w:val="69E96C3C"/>
    <w:multiLevelType w:val="multilevel"/>
    <w:tmpl w:val="004A5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8A7E21"/>
    <w:multiLevelType w:val="multilevel"/>
    <w:tmpl w:val="27B6CE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27E0F40"/>
    <w:multiLevelType w:val="multilevel"/>
    <w:tmpl w:val="947E28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FBF0747"/>
    <w:multiLevelType w:val="multilevel"/>
    <w:tmpl w:val="9FC4C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8"/>
  </w:num>
  <w:num w:numId="3">
    <w:abstractNumId w:val="4"/>
  </w:num>
  <w:num w:numId="4">
    <w:abstractNumId w:val="1"/>
  </w:num>
  <w:num w:numId="5">
    <w:abstractNumId w:val="7"/>
  </w:num>
  <w:num w:numId="6">
    <w:abstractNumId w:val="6"/>
  </w:num>
  <w:num w:numId="7">
    <w:abstractNumId w:val="3"/>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876"/>
    <w:rsid w:val="00010F38"/>
    <w:rsid w:val="000F1876"/>
    <w:rsid w:val="002E0B17"/>
    <w:rsid w:val="003158EF"/>
    <w:rsid w:val="003E20A2"/>
    <w:rsid w:val="004E491E"/>
    <w:rsid w:val="006933F8"/>
    <w:rsid w:val="00AE09C7"/>
    <w:rsid w:val="00EB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25618D"/>
  <w15:docId w15:val="{3C5AE32E-3A53-4D02-96C4-EF464730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396"/>
  </w:style>
  <w:style w:type="paragraph" w:styleId="Heading1">
    <w:name w:val="heading 1"/>
    <w:basedOn w:val="Normal"/>
    <w:next w:val="Normal"/>
    <w:uiPriority w:val="9"/>
    <w:qFormat/>
    <w:rsid w:val="00A92408"/>
    <w:pPr>
      <w:keepNext/>
      <w:widowControl w:val="0"/>
      <w:spacing w:line="0" w:lineRule="atLeast"/>
      <w:jc w:val="center"/>
      <w:outlineLvl w:val="0"/>
    </w:pPr>
    <w:rPr>
      <w:rFonts w:ascii="Stylus BT" w:hAnsi="Stylus BT"/>
      <w:b/>
      <w:sz w:val="28"/>
      <w:szCs w:val="20"/>
    </w:rPr>
  </w:style>
  <w:style w:type="paragraph" w:styleId="Heading2">
    <w:name w:val="heading 2"/>
    <w:basedOn w:val="Normal"/>
    <w:next w:val="Normal"/>
    <w:uiPriority w:val="9"/>
    <w:unhideWhenUsed/>
    <w:qFormat/>
    <w:rsid w:val="00A92408"/>
    <w:pPr>
      <w:keepNext/>
      <w:widowControl w:val="0"/>
      <w:spacing w:before="90" w:after="34"/>
      <w:outlineLvl w:val="1"/>
    </w:pPr>
    <w:rPr>
      <w:rFonts w:ascii="Stylus BT" w:hAnsi="Stylus BT"/>
      <w:b/>
      <w:bCs/>
      <w:sz w:val="20"/>
      <w:szCs w:val="20"/>
    </w:rPr>
  </w:style>
  <w:style w:type="paragraph" w:styleId="Heading3">
    <w:name w:val="heading 3"/>
    <w:basedOn w:val="Normal"/>
    <w:next w:val="Normal"/>
    <w:uiPriority w:val="9"/>
    <w:semiHidden/>
    <w:unhideWhenUsed/>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A92408"/>
    <w:pPr>
      <w:keepNext/>
      <w:jc w:val="center"/>
      <w:outlineLvl w:val="3"/>
    </w:pPr>
    <w:rPr>
      <w:b/>
      <w:bCs/>
      <w:u w:val="single"/>
    </w:rPr>
  </w:style>
  <w:style w:type="paragraph" w:styleId="Heading5">
    <w:name w:val="heading 5"/>
    <w:basedOn w:val="Normal"/>
    <w:next w:val="Normal"/>
    <w:uiPriority w:val="9"/>
    <w:semiHidden/>
    <w:unhideWhenUsed/>
    <w:qFormat/>
    <w:rsid w:val="00A92408"/>
    <w:pPr>
      <w:keepNext/>
      <w:jc w:val="center"/>
      <w:outlineLvl w:val="4"/>
    </w:pPr>
    <w:rPr>
      <w:b/>
      <w:color w:val="FF0000"/>
      <w:sz w:val="28"/>
      <w:szCs w:val="28"/>
    </w:rPr>
  </w:style>
  <w:style w:type="paragraph" w:styleId="Heading6">
    <w:name w:val="heading 6"/>
    <w:basedOn w:val="Normal"/>
    <w:next w:val="Normal"/>
    <w:uiPriority w:val="9"/>
    <w:semiHidden/>
    <w:unhideWhenUsed/>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A92408"/>
    <w:pPr>
      <w:jc w:val="center"/>
    </w:pPr>
    <w:rPr>
      <w:b/>
      <w:sz w:val="28"/>
      <w:szCs w:val="20"/>
    </w:rPr>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character" w:styleId="Hyperlink">
    <w:name w:val="Hyperlink"/>
    <w:uiPriority w:val="99"/>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uiPriority w:val="39"/>
    <w:rsid w:val="00017CD5"/>
    <w:pPr>
      <w:spacing w:before="360"/>
    </w:pPr>
    <w:rPr>
      <w:rFonts w:ascii="Calibri Light" w:hAnsi="Calibri Light" w:cs="Calibri Light"/>
      <w:b/>
      <w:bCs/>
      <w:caps/>
    </w:rPr>
  </w:style>
  <w:style w:type="paragraph" w:styleId="TOC2">
    <w:name w:val="toc 2"/>
    <w:basedOn w:val="Normal"/>
    <w:next w:val="Normal"/>
    <w:autoRedefine/>
    <w:uiPriority w:val="39"/>
    <w:rsid w:val="00A92408"/>
    <w:pPr>
      <w:spacing w:before="240"/>
    </w:pPr>
    <w:rPr>
      <w:rFonts w:ascii="Calibri" w:hAnsi="Calibri" w:cs="Calibri"/>
      <w:b/>
      <w:bCs/>
      <w:sz w:val="20"/>
      <w:szCs w:val="20"/>
    </w:rPr>
  </w:style>
  <w:style w:type="paragraph" w:styleId="TOC3">
    <w:name w:val="toc 3"/>
    <w:basedOn w:val="Normal"/>
    <w:next w:val="Normal"/>
    <w:autoRedefine/>
    <w:uiPriority w:val="39"/>
    <w:rsid w:val="006C60C8"/>
    <w:pPr>
      <w:ind w:left="240"/>
    </w:pPr>
    <w:rPr>
      <w:rFonts w:ascii="Calibri" w:hAnsi="Calibri" w:cs="Calibri"/>
      <w:sz w:val="20"/>
      <w:szCs w:val="20"/>
    </w:rPr>
  </w:style>
  <w:style w:type="paragraph" w:styleId="TOC4">
    <w:name w:val="toc 4"/>
    <w:basedOn w:val="Normal"/>
    <w:next w:val="Normal"/>
    <w:autoRedefine/>
    <w:semiHidden/>
    <w:rsid w:val="00A92408"/>
    <w:pPr>
      <w:ind w:left="480"/>
    </w:pPr>
    <w:rPr>
      <w:rFonts w:ascii="Calibri" w:hAnsi="Calibri" w:cs="Calibri"/>
      <w:sz w:val="20"/>
      <w:szCs w:val="20"/>
    </w:rPr>
  </w:style>
  <w:style w:type="paragraph" w:styleId="TOC5">
    <w:name w:val="toc 5"/>
    <w:basedOn w:val="Normal"/>
    <w:next w:val="Normal"/>
    <w:autoRedefine/>
    <w:semiHidden/>
    <w:rsid w:val="00A92408"/>
    <w:pPr>
      <w:ind w:left="720"/>
    </w:pPr>
    <w:rPr>
      <w:rFonts w:ascii="Calibri" w:hAnsi="Calibri" w:cs="Calibri"/>
      <w:sz w:val="20"/>
      <w:szCs w:val="20"/>
    </w:rPr>
  </w:style>
  <w:style w:type="paragraph" w:styleId="TOC6">
    <w:name w:val="toc 6"/>
    <w:basedOn w:val="Normal"/>
    <w:next w:val="Normal"/>
    <w:autoRedefine/>
    <w:semiHidden/>
    <w:rsid w:val="00A92408"/>
    <w:pPr>
      <w:ind w:left="960"/>
    </w:pPr>
    <w:rPr>
      <w:rFonts w:ascii="Calibri" w:hAnsi="Calibri" w:cs="Calibri"/>
      <w:sz w:val="20"/>
      <w:szCs w:val="20"/>
    </w:rPr>
  </w:style>
  <w:style w:type="paragraph" w:styleId="TOC7">
    <w:name w:val="toc 7"/>
    <w:basedOn w:val="Normal"/>
    <w:next w:val="Normal"/>
    <w:autoRedefine/>
    <w:semiHidden/>
    <w:rsid w:val="00A92408"/>
    <w:pPr>
      <w:ind w:left="1200"/>
    </w:pPr>
    <w:rPr>
      <w:rFonts w:ascii="Calibri" w:hAnsi="Calibri" w:cs="Calibri"/>
      <w:sz w:val="20"/>
      <w:szCs w:val="20"/>
    </w:rPr>
  </w:style>
  <w:style w:type="paragraph" w:styleId="TOC8">
    <w:name w:val="toc 8"/>
    <w:basedOn w:val="Normal"/>
    <w:next w:val="Normal"/>
    <w:autoRedefine/>
    <w:semiHidden/>
    <w:rsid w:val="00A92408"/>
    <w:pPr>
      <w:ind w:left="1440"/>
    </w:pPr>
    <w:rPr>
      <w:rFonts w:ascii="Calibri" w:hAnsi="Calibri" w:cs="Calibri"/>
      <w:sz w:val="20"/>
      <w:szCs w:val="20"/>
    </w:rPr>
  </w:style>
  <w:style w:type="paragraph" w:styleId="TOC9">
    <w:name w:val="toc 9"/>
    <w:basedOn w:val="Normal"/>
    <w:next w:val="Normal"/>
    <w:autoRedefine/>
    <w:semiHidden/>
    <w:rsid w:val="00A92408"/>
    <w:pPr>
      <w:ind w:left="1680"/>
    </w:pPr>
    <w:rPr>
      <w:rFonts w:ascii="Calibri" w:hAnsi="Calibri" w:cs="Calibri"/>
      <w:sz w:val="20"/>
      <w:szCs w:val="20"/>
    </w:rPr>
  </w:style>
  <w:style w:type="paragraph" w:customStyle="1" w:styleId="HeadingD">
    <w:name w:val="HeadingD"/>
    <w:basedOn w:val="Normal"/>
    <w:rsid w:val="00A92408"/>
    <w:pPr>
      <w:numPr>
        <w:numId w:val="1"/>
      </w:numPr>
      <w:tabs>
        <w:tab w:val="left" w:pos="720"/>
      </w:tabs>
      <w:ind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paragraph" w:styleId="NormalWeb">
    <w:name w:val="Normal (Web)"/>
    <w:basedOn w:val="Normal"/>
    <w:uiPriority w:val="99"/>
    <w:unhideWhenUsed/>
    <w:rsid w:val="008344E7"/>
    <w:pPr>
      <w:spacing w:before="100" w:beforeAutospacing="1" w:after="100" w:afterAutospacing="1"/>
    </w:pPr>
  </w:style>
  <w:style w:type="character" w:styleId="Emphasis">
    <w:name w:val="Emphasis"/>
    <w:uiPriority w:val="20"/>
    <w:qFormat/>
    <w:rsid w:val="008344E7"/>
    <w:rPr>
      <w:i/>
      <w:iCs/>
    </w:rPr>
  </w:style>
  <w:style w:type="character" w:customStyle="1" w:styleId="sccourseinline">
    <w:name w:val="sc_courseinline"/>
    <w:rsid w:val="008344E7"/>
  </w:style>
  <w:style w:type="paragraph" w:styleId="TOCHeading">
    <w:name w:val="TOC Heading"/>
    <w:basedOn w:val="Heading1"/>
    <w:next w:val="Normal"/>
    <w:uiPriority w:val="39"/>
    <w:unhideWhenUsed/>
    <w:qFormat/>
    <w:rsid w:val="008A1396"/>
    <w:pPr>
      <w:keepLines/>
      <w:widowControl/>
      <w:spacing w:before="240" w:line="259" w:lineRule="auto"/>
      <w:jc w:val="left"/>
      <w:outlineLvl w:val="9"/>
    </w:pPr>
    <w:rPr>
      <w:rFonts w:ascii="Calibri Light" w:hAnsi="Calibri Light"/>
      <w:b w:val="0"/>
      <w:color w:val="2F5496"/>
      <w:sz w:val="32"/>
      <w:szCs w:val="32"/>
    </w:rPr>
  </w:style>
  <w:style w:type="paragraph" w:styleId="Caption">
    <w:name w:val="caption"/>
    <w:basedOn w:val="Normal"/>
    <w:next w:val="Normal"/>
    <w:semiHidden/>
    <w:unhideWhenUsed/>
    <w:qFormat/>
    <w:rsid w:val="0094028F"/>
    <w:rPr>
      <w:b/>
      <w:bCs/>
      <w:sz w:val="20"/>
      <w:szCs w:val="20"/>
    </w:rPr>
  </w:style>
  <w:style w:type="paragraph" w:styleId="ListParagraph">
    <w:name w:val="List Paragraph"/>
    <w:basedOn w:val="Normal"/>
    <w:uiPriority w:val="1"/>
    <w:qFormat/>
    <w:rsid w:val="003964F9"/>
    <w:pPr>
      <w:ind w:left="720"/>
      <w:contextualSpacing/>
    </w:pPr>
  </w:style>
  <w:style w:type="table" w:styleId="TableGridLight">
    <w:name w:val="Grid Table Light"/>
    <w:basedOn w:val="TableNormal"/>
    <w:uiPriority w:val="40"/>
    <w:rsid w:val="00E26F0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1">
    <w:name w:val="Table Grid 1"/>
    <w:basedOn w:val="TableNormal"/>
    <w:rsid w:val="003A41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Paragraph">
    <w:name w:val="Table Paragraph"/>
    <w:basedOn w:val="Normal"/>
    <w:uiPriority w:val="1"/>
    <w:qFormat/>
    <w:rsid w:val="00407434"/>
    <w:pPr>
      <w:widowControl w:val="0"/>
    </w:pPr>
    <w:rPr>
      <w:rFonts w:eastAsiaTheme="minorHAnsi" w:cstheme="minorBidi"/>
      <w:szCs w:val="22"/>
    </w:rPr>
  </w:style>
  <w:style w:type="paragraph" w:styleId="Revision">
    <w:name w:val="Revision"/>
    <w:hidden/>
    <w:uiPriority w:val="99"/>
    <w:semiHidden/>
    <w:rsid w:val="00F1787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xtcatalog.uaa.alaska.edu/search/?P=ACCT%20A10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nextcatalog.uaa.alaska.edu/search/?P=ACCT%20A10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xtcatalog.uaa.alaska.edu/search/?P=ACCT%20A2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DCE28692F344499075BA3098DF0E77" ma:contentTypeVersion="18" ma:contentTypeDescription="Create a new document." ma:contentTypeScope="" ma:versionID="c957ca4830fcb13ac63af95ab9ae77e1">
  <xsd:schema xmlns:xsd="http://www.w3.org/2001/XMLSchema" xmlns:xs="http://www.w3.org/2001/XMLSchema" xmlns:p="http://schemas.microsoft.com/office/2006/metadata/properties" xmlns:ns3="ced0d8f6-a981-493c-a886-2b8dad08fe50" xmlns:ns4="dee90f3c-a261-4241-a213-4fbfe40da75c" targetNamespace="http://schemas.microsoft.com/office/2006/metadata/properties" ma:root="true" ma:fieldsID="34039af3294e3b61d2baa7e4434fe731" ns3:_="" ns4:_="">
    <xsd:import namespace="ced0d8f6-a981-493c-a886-2b8dad08fe50"/>
    <xsd:import namespace="dee90f3c-a261-4241-a213-4fbfe40da7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0d8f6-a981-493c-a886-2b8dad08f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90f3c-a261-4241-a213-4fbfe40da7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ed0d8f6-a981-493c-a886-2b8dad08fe50"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cjiSnDRH9hrxex7ae1cJTlZ8Q==">CgMxLjAyCGguZ2pkZ3hzMgloLjMwajB6bGwyCWguMWZvYjl0ZTIJaC4zem55c2g3MgloLjJldDkycDAyCGgudHlqY3d0MgppZC4xdDNoNXNmMgloLjNkeTZ2a20yCWguNGQzNG9nODIJaC4yczhleW8xMgloLjE3ZHA4dnUyCWguM3JkY3JqbjIJaC4yNmluMXJnMghoLmxueGJ6OTIJaC4zNW5rdW4yOABqJAoUc3VnZ2VzdC5wcHRvcWlnNGN4a3ASDFRlcnJ5IE5lbHNvbmokChRzdWdnZXN0LmdheG9qemxsZmZkbhIMVGVycnkgTmVsc29uciExNmZWZmlfNF8zMGszUkxHbW03WlNnT1NsR0ZiSnFoQ3o=</go:docsCustomData>
</go:gDocsCustomXmlDataStorage>
</file>

<file path=customXml/itemProps1.xml><?xml version="1.0" encoding="utf-8"?>
<ds:datastoreItem xmlns:ds="http://schemas.openxmlformats.org/officeDocument/2006/customXml" ds:itemID="{EA5DE27F-72B5-41EE-9F84-3325C895C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0d8f6-a981-493c-a886-2b8dad08fe50"/>
    <ds:schemaRef ds:uri="dee90f3c-a261-4241-a213-4fbfe40da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6AAC4-AFFD-4F22-B7F1-102633CC50C7}">
  <ds:schemaRefs>
    <ds:schemaRef ds:uri="http://schemas.microsoft.com/sharepoint/v3/contenttype/forms"/>
  </ds:schemaRefs>
</ds:datastoreItem>
</file>

<file path=customXml/itemProps3.xml><?xml version="1.0" encoding="utf-8"?>
<ds:datastoreItem xmlns:ds="http://schemas.openxmlformats.org/officeDocument/2006/customXml" ds:itemID="{FDF97185-789F-4D60-BDC8-704D6EE051FF}">
  <ds:schemaRefs>
    <ds:schemaRef ds:uri="http://schemas.microsoft.com/office/2006/metadata/properties"/>
    <ds:schemaRef ds:uri="http://schemas.microsoft.com/office/infopath/2007/PartnerControls"/>
    <ds:schemaRef ds:uri="ced0d8f6-a981-493c-a886-2b8dad08fe5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1807</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Business AAS Assessment Plan</dc:title>
  <dc:creator>Terry Nelson</dc:creator>
  <cp:lastModifiedBy>Megan Carlson</cp:lastModifiedBy>
  <cp:revision>6</cp:revision>
  <dcterms:created xsi:type="dcterms:W3CDTF">2024-04-23T15:48:00Z</dcterms:created>
  <dcterms:modified xsi:type="dcterms:W3CDTF">2025-04-25T17:47:00Z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94a27558fc8d2cf47124d6781372f706307363379aa1703b94a22c0ef6d3be72</vt:lpwstr>
  </property>
  <property fmtid="{D5CDD505-2E9C-101B-9397-08002B2CF9AE}" pid="3" name="ContentTypeId">
    <vt:lpwstr>0x01010023DCE28692F344499075BA3098DF0E77</vt:lpwstr>
  </property>
</Properties>
</file>