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609" w:rsidRPr="006D1609" w:rsidRDefault="006D1609" w:rsidP="006D1609">
      <w:pPr>
        <w:spacing w:after="0" w:line="240" w:lineRule="auto"/>
        <w:rPr>
          <w:rFonts w:ascii="Times New Roman" w:eastAsia="Times New Roman" w:hAnsi="Times New Roman" w:cs="Times New Roman"/>
          <w:sz w:val="24"/>
          <w:szCs w:val="24"/>
        </w:rPr>
      </w:pPr>
      <w:r w:rsidRPr="006D1609">
        <w:rPr>
          <w:rFonts w:ascii="Arial" w:eastAsia="Times New Roman" w:hAnsi="Arial" w:cs="Arial"/>
          <w:b/>
          <w:bCs/>
          <w:color w:val="262626"/>
          <w:sz w:val="53"/>
          <w:szCs w:val="53"/>
        </w:rPr>
        <w:t>CHUCK KNEPFLE, PH.D.</w:t>
      </w:r>
    </w:p>
    <w:p w:rsidR="006D1609" w:rsidRPr="006D1609" w:rsidRDefault="006D1609" w:rsidP="006D1609">
      <w:pPr>
        <w:spacing w:after="240" w:line="240" w:lineRule="auto"/>
        <w:rPr>
          <w:rFonts w:ascii="Times New Roman" w:eastAsia="Times New Roman" w:hAnsi="Times New Roman" w:cs="Times New Roman"/>
          <w:sz w:val="24"/>
          <w:szCs w:val="24"/>
        </w:rPr>
      </w:pPr>
    </w:p>
    <w:p w:rsidR="006D1609" w:rsidRPr="006D1609" w:rsidRDefault="006D1609" w:rsidP="006D1609">
      <w:pPr>
        <w:spacing w:after="0" w:line="240" w:lineRule="auto"/>
        <w:rPr>
          <w:rFonts w:ascii="Times New Roman" w:eastAsia="Times New Roman" w:hAnsi="Times New Roman" w:cs="Times New Roman"/>
          <w:sz w:val="24"/>
          <w:szCs w:val="24"/>
        </w:rPr>
      </w:pPr>
      <w:r w:rsidRPr="006D1609">
        <w:rPr>
          <w:rFonts w:ascii="Arial" w:eastAsia="Times New Roman" w:hAnsi="Arial" w:cs="Arial"/>
          <w:color w:val="000000"/>
        </w:rPr>
        <w:t xml:space="preserve">Chuck </w:t>
      </w:r>
      <w:proofErr w:type="spellStart"/>
      <w:r w:rsidRPr="006D1609">
        <w:rPr>
          <w:rFonts w:ascii="Arial" w:eastAsia="Times New Roman" w:hAnsi="Arial" w:cs="Arial"/>
          <w:color w:val="000000"/>
        </w:rPr>
        <w:t>Knepfle</w:t>
      </w:r>
      <w:proofErr w:type="spellEnd"/>
      <w:r w:rsidRPr="006D1609">
        <w:rPr>
          <w:rFonts w:ascii="Arial" w:eastAsia="Times New Roman" w:hAnsi="Arial" w:cs="Arial"/>
          <w:color w:val="000000"/>
        </w:rPr>
        <w:t xml:space="preserve"> has dedicated his career to enhancing access and equity in higher education. He has held chief enrollment management positions at Portland State University, a diverse, tuition- and enrollment-dependent, urban research university in the Pacific Northwest and at Clemson University, a selective, land-grant university in upstate South Carolina. He also served as the financial aid director for Clemson and Miami University in Ohio, where he led efforts in tuition discounting, scholarships, organizational change, and student customer service. </w:t>
      </w:r>
    </w:p>
    <w:p w:rsidR="006D1609" w:rsidRPr="006D1609" w:rsidRDefault="006D1609" w:rsidP="006D1609">
      <w:pPr>
        <w:spacing w:after="0" w:line="240" w:lineRule="auto"/>
        <w:rPr>
          <w:rFonts w:ascii="Times New Roman" w:eastAsia="Times New Roman" w:hAnsi="Times New Roman" w:cs="Times New Roman"/>
          <w:sz w:val="24"/>
          <w:szCs w:val="24"/>
        </w:rPr>
      </w:pPr>
    </w:p>
    <w:p w:rsidR="006D1609" w:rsidRPr="006D1609" w:rsidRDefault="006D1609" w:rsidP="006D1609">
      <w:pPr>
        <w:spacing w:after="0" w:line="240" w:lineRule="auto"/>
        <w:rPr>
          <w:rFonts w:ascii="Times New Roman" w:eastAsia="Times New Roman" w:hAnsi="Times New Roman" w:cs="Times New Roman"/>
          <w:sz w:val="24"/>
          <w:szCs w:val="24"/>
        </w:rPr>
      </w:pPr>
      <w:r w:rsidRPr="006D1609">
        <w:rPr>
          <w:rFonts w:ascii="Arial" w:eastAsia="Times New Roman" w:hAnsi="Arial" w:cs="Arial"/>
          <w:color w:val="000000"/>
        </w:rPr>
        <w:t xml:space="preserve">Dr. </w:t>
      </w:r>
      <w:proofErr w:type="spellStart"/>
      <w:r w:rsidRPr="006D1609">
        <w:rPr>
          <w:rFonts w:ascii="Arial" w:eastAsia="Times New Roman" w:hAnsi="Arial" w:cs="Arial"/>
          <w:color w:val="000000"/>
        </w:rPr>
        <w:t>Knepfle's</w:t>
      </w:r>
      <w:proofErr w:type="spellEnd"/>
      <w:r w:rsidRPr="006D1609">
        <w:rPr>
          <w:rFonts w:ascii="Arial" w:eastAsia="Times New Roman" w:hAnsi="Arial" w:cs="Arial"/>
          <w:color w:val="000000"/>
        </w:rPr>
        <w:t xml:space="preserve"> influence extends beyond his university positions. He has held numerous leadership roles with the National Association of Student Financial Aid Administrators (NASFAA), including Chair of the NASFAA Task Force on Student Loan Indebtedness, upcoming chair of NASFAA Executive Leadership Collective, and a member of the NASFAA–Bill &amp; Melinda Gates Foundation Higher Education Committee of 50. He currently serves as a faculty member for the AACRAO Essentials of SEM course, and recently completed a six-year term on the editorial board for the AACRAO SEM Enrollment Management Quarterly. Nationally, he has served twice as Chair of the Higher Education Loan Coalition, working closely with policymakers and legislators to advocate for more accessible college pathways, and was a Trustee of the accreditor SACSCOC. He is also a longstanding member of the Hispanic Scholarship Fund Advisory Board.</w:t>
      </w:r>
    </w:p>
    <w:p w:rsidR="006D1609" w:rsidRPr="006D1609" w:rsidRDefault="006D1609" w:rsidP="006D1609">
      <w:pPr>
        <w:spacing w:after="0" w:line="240" w:lineRule="auto"/>
        <w:rPr>
          <w:rFonts w:ascii="Times New Roman" w:eastAsia="Times New Roman" w:hAnsi="Times New Roman" w:cs="Times New Roman"/>
          <w:sz w:val="24"/>
          <w:szCs w:val="24"/>
        </w:rPr>
      </w:pPr>
      <w:r w:rsidRPr="006D1609">
        <w:rPr>
          <w:rFonts w:ascii="Arial" w:eastAsia="Times New Roman" w:hAnsi="Arial" w:cs="Arial"/>
          <w:color w:val="000000"/>
        </w:rPr>
        <w:br/>
      </w:r>
    </w:p>
    <w:p w:rsidR="006D1609" w:rsidRPr="006D1609" w:rsidRDefault="006D1609" w:rsidP="006D1609">
      <w:pPr>
        <w:spacing w:after="0" w:line="240" w:lineRule="auto"/>
        <w:rPr>
          <w:rFonts w:ascii="Times New Roman" w:eastAsia="Times New Roman" w:hAnsi="Times New Roman" w:cs="Times New Roman"/>
          <w:sz w:val="24"/>
          <w:szCs w:val="24"/>
        </w:rPr>
      </w:pPr>
      <w:r w:rsidRPr="006D1609">
        <w:rPr>
          <w:rFonts w:ascii="Arial" w:eastAsia="Times New Roman" w:hAnsi="Arial" w:cs="Arial"/>
          <w:color w:val="000000"/>
        </w:rPr>
        <w:t>With a background in organizational theory, motivation, and customer service training from the Disney Institute, Chuck excels at leading impactful organizational change and strategic planning and is passionate about student success. He champions data-driven decision-making while balancing financial constraints, often exploring innovative approaches to fiscal management to maximize impact. Chuck holds a B.S. in Systems Analysis and an MBA from Miami University, with a Ph.D. in Educational Leadership from Clemson University and his research focused on family understanding of college pricing and affordability.</w:t>
      </w:r>
    </w:p>
    <w:p w:rsidR="006D1609" w:rsidRPr="006D1609" w:rsidRDefault="006D1609" w:rsidP="006D1609">
      <w:pPr>
        <w:spacing w:after="0" w:line="240" w:lineRule="auto"/>
        <w:rPr>
          <w:rFonts w:ascii="Times New Roman" w:eastAsia="Times New Roman" w:hAnsi="Times New Roman" w:cs="Times New Roman"/>
          <w:sz w:val="24"/>
          <w:szCs w:val="24"/>
        </w:rPr>
      </w:pPr>
    </w:p>
    <w:p w:rsidR="006D1609" w:rsidRPr="006D1609" w:rsidRDefault="006D1609" w:rsidP="006D1609">
      <w:pPr>
        <w:spacing w:after="0" w:line="240" w:lineRule="auto"/>
        <w:rPr>
          <w:rFonts w:ascii="Times New Roman" w:eastAsia="Times New Roman" w:hAnsi="Times New Roman" w:cs="Times New Roman"/>
          <w:sz w:val="24"/>
          <w:szCs w:val="24"/>
        </w:rPr>
      </w:pPr>
    </w:p>
    <w:p w:rsidR="00377F2D" w:rsidRDefault="00377F2D">
      <w:bookmarkStart w:id="0" w:name="_GoBack"/>
      <w:bookmarkEnd w:id="0"/>
    </w:p>
    <w:sectPr w:rsidR="00377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09"/>
    <w:rsid w:val="00377F2D"/>
    <w:rsid w:val="006D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538118-BFD8-4128-9A09-44A0AADAE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160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558699">
      <w:bodyDiv w:val="1"/>
      <w:marLeft w:val="0"/>
      <w:marRight w:val="0"/>
      <w:marTop w:val="0"/>
      <w:marBottom w:val="0"/>
      <w:divBdr>
        <w:top w:val="none" w:sz="0" w:space="0" w:color="auto"/>
        <w:left w:val="none" w:sz="0" w:space="0" w:color="auto"/>
        <w:bottom w:val="none" w:sz="0" w:space="0" w:color="auto"/>
        <w:right w:val="none" w:sz="0" w:space="0" w:color="auto"/>
      </w:divBdr>
      <w:divsChild>
        <w:div w:id="1912961696">
          <w:marLeft w:val="0"/>
          <w:marRight w:val="0"/>
          <w:marTop w:val="0"/>
          <w:marBottom w:val="0"/>
          <w:divBdr>
            <w:top w:val="none" w:sz="0" w:space="0" w:color="auto"/>
            <w:left w:val="none" w:sz="0" w:space="0" w:color="auto"/>
            <w:bottom w:val="none" w:sz="0" w:space="0" w:color="auto"/>
            <w:right w:val="none" w:sz="0" w:space="0" w:color="auto"/>
          </w:divBdr>
        </w:div>
        <w:div w:id="1825272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Raegan Kelliher</dc:creator>
  <cp:keywords/>
  <dc:description/>
  <cp:lastModifiedBy>Raegan Kelliher</cp:lastModifiedBy>
  <cp:revision>1</cp:revision>
  <dcterms:created xsi:type="dcterms:W3CDTF">2026-04-27T21:57:00Z</dcterms:created>
  <dcterms:modified xsi:type="dcterms:W3CDTF">2026-04-27T21:58:00Z</dcterms:modified>
</cp:coreProperties>
</file>