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7F468A29" w:rsidR="007D277A" w:rsidRPr="00AA1F33" w:rsidRDefault="007D277A" w:rsidP="0018217D">
      <w:pPr>
        <w:spacing w:after="120" w:line="240" w:lineRule="auto"/>
      </w:pPr>
      <w:r w:rsidRPr="0EE4B56D">
        <w:rPr>
          <w:b/>
          <w:bCs/>
        </w:rPr>
        <w:t>Institution Name</w:t>
      </w:r>
      <w:r w:rsidRPr="0EE4B56D">
        <w:t>: _</w:t>
      </w:r>
      <w:r w:rsidR="008049C8">
        <w:rPr>
          <w:u w:val="single"/>
        </w:rPr>
        <w:t>University of Alaska Anchorage</w:t>
      </w:r>
      <w:r w:rsidRPr="0EE4B56D">
        <w:t>____________________</w:t>
      </w:r>
      <w:r w:rsidR="00AA1F33" w:rsidRPr="0EE4B56D">
        <w:t>_____</w:t>
      </w:r>
      <w:r w:rsidRPr="0EE4B56D">
        <w:rPr>
          <w:b/>
          <w:bCs/>
        </w:rPr>
        <w:t xml:space="preserve"> Date</w:t>
      </w:r>
      <w:r w:rsidR="0050374F" w:rsidRPr="0EE4B56D">
        <w:rPr>
          <w:b/>
          <w:bCs/>
        </w:rPr>
        <w:t xml:space="preserve"> of Report</w:t>
      </w:r>
      <w:r>
        <w:t>: _</w:t>
      </w:r>
      <w:r w:rsidR="008049C8">
        <w:rPr>
          <w:u w:val="single"/>
        </w:rPr>
        <w:t>7/9/2021</w:t>
      </w:r>
      <w:r>
        <w:t>_____</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AA1F33">
        <w:t>_</w:t>
      </w:r>
      <w:r w:rsidR="008049C8">
        <w:rPr>
          <w:u w:val="single"/>
        </w:rPr>
        <w:t>3/31/2021</w:t>
      </w:r>
      <w:r w:rsidR="00AA1F33">
        <w:t>_____</w:t>
      </w:r>
    </w:p>
    <w:p w14:paraId="5E4A7D12" w14:textId="7B0B3BE8"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w:t>
      </w:r>
      <w:r w:rsidR="00717BBC">
        <w:rPr>
          <w:u w:val="single"/>
        </w:rPr>
        <w:t>202128-20A</w:t>
      </w:r>
      <w:r w:rsidR="133EC619" w:rsidRPr="00717BBC">
        <w:rPr>
          <w:u w:val="single"/>
        </w:rPr>
        <w:t>_________</w:t>
      </w:r>
      <w:r w:rsidR="008946E2">
        <w:t xml:space="preserve"> P425J</w:t>
      </w:r>
      <w:r w:rsidR="00D86D5E">
        <w:t xml:space="preserve"> </w:t>
      </w:r>
      <w:r w:rsidR="008946E2">
        <w:t>_________</w:t>
      </w:r>
      <w:r w:rsidR="00D86D5E">
        <w:t xml:space="preserve"> </w:t>
      </w:r>
      <w:r w:rsidR="008946E2">
        <w:t>P425K: _________ P425L _________ P425</w:t>
      </w:r>
      <w:r w:rsidR="00C536C2">
        <w:t xml:space="preserve">M: </w:t>
      </w:r>
      <w:r w:rsidR="00717BBC">
        <w:rPr>
          <w:u w:val="single"/>
        </w:rPr>
        <w:t>201127-20A</w:t>
      </w:r>
      <w:r w:rsidR="00C536C2">
        <w:t>_____ P425N: ________</w:t>
      </w:r>
    </w:p>
    <w:p w14:paraId="2A9BFD94" w14:textId="7970530C"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4F7AF6">
        <w:rPr>
          <w:u w:val="single"/>
        </w:rPr>
        <w:t>$8,902,883</w:t>
      </w:r>
      <w:r w:rsidR="00617CC1" w:rsidRPr="00AA1F33">
        <w:t>_</w:t>
      </w:r>
      <w:r w:rsidR="0054164B">
        <w:t>_</w:t>
      </w:r>
      <w:r w:rsidR="009B2233">
        <w:t xml:space="preserve"> Section </w:t>
      </w:r>
      <w:r w:rsidR="00A20975" w:rsidRPr="009B2233">
        <w:t>(a)(2):</w:t>
      </w:r>
      <w:r w:rsidR="00451ED6" w:rsidRPr="009B2233">
        <w:t xml:space="preserve"> </w:t>
      </w:r>
      <w:r w:rsidR="005638CE" w:rsidRPr="00AA1F33">
        <w:t>_</w:t>
      </w:r>
      <w:r w:rsidR="004F7AF6">
        <w:rPr>
          <w:u w:val="single"/>
        </w:rPr>
        <w:t>$</w:t>
      </w:r>
      <w:r w:rsidR="004F7AF6" w:rsidRPr="004F7AF6">
        <w:rPr>
          <w:u w:val="single"/>
        </w:rPr>
        <w:t>495,894</w:t>
      </w:r>
      <w:r w:rsidR="005638CE" w:rsidRPr="00AA1F33">
        <w:t>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4E6B2A7F" w:rsidR="000A382C" w:rsidRPr="002175C8" w:rsidRDefault="002175C8" w:rsidP="002175C8">
            <w:pPr>
              <w:rPr>
                <w:rFonts w:cstheme="minorHAnsi"/>
                <w:sz w:val="21"/>
                <w:szCs w:val="21"/>
              </w:rPr>
            </w:pPr>
            <w:r w:rsidRPr="002175C8">
              <w:rPr>
                <w:rFonts w:cstheme="minorHAnsi"/>
                <w:sz w:val="21"/>
                <w:szCs w:val="21"/>
              </w:rPr>
              <w:t>$126,059.66</w:t>
            </w: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4EDC9DEF" w:rsidR="000A382C" w:rsidRPr="00206D77" w:rsidRDefault="002175C8" w:rsidP="00A51E00">
            <w:pPr>
              <w:rPr>
                <w:sz w:val="21"/>
                <w:szCs w:val="21"/>
              </w:rPr>
            </w:pPr>
            <w:r w:rsidRPr="002175C8">
              <w:rPr>
                <w:sz w:val="21"/>
                <w:szCs w:val="21"/>
              </w:rPr>
              <w:t xml:space="preserve">Consolidated Fee </w:t>
            </w:r>
            <w:r w:rsidR="00FE2E83" w:rsidRPr="002175C8">
              <w:rPr>
                <w:sz w:val="21"/>
                <w:szCs w:val="21"/>
              </w:rPr>
              <w:t>reimbursements</w:t>
            </w:r>
            <w:r w:rsidRPr="002175C8">
              <w:rPr>
                <w:sz w:val="21"/>
                <w:szCs w:val="21"/>
              </w:rPr>
              <w:t xml:space="preserve">. </w:t>
            </w:r>
            <w:r w:rsidR="00FE2E83" w:rsidRPr="002175C8">
              <w:rPr>
                <w:sz w:val="21"/>
                <w:szCs w:val="21"/>
              </w:rPr>
              <w:t>Reimbursements</w:t>
            </w:r>
            <w:r w:rsidRPr="002175C8">
              <w:rPr>
                <w:sz w:val="21"/>
                <w:szCs w:val="21"/>
              </w:rPr>
              <w:t xml:space="preserve"> to the School of Nursing for Kodiak Nursing students brought to Anchorage to complete clinical hours due to local hospital restrictions.</w:t>
            </w: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DBD3E3F" w:rsidR="007D277A" w:rsidRPr="00206D77" w:rsidRDefault="002175C8" w:rsidP="00A51E00">
            <w:pPr>
              <w:rPr>
                <w:rFonts w:cstheme="minorHAnsi"/>
                <w:sz w:val="21"/>
                <w:szCs w:val="21"/>
              </w:rPr>
            </w:pPr>
            <w:r>
              <w:rPr>
                <w:rFonts w:cstheme="minorHAnsi"/>
                <w:sz w:val="21"/>
                <w:szCs w:val="21"/>
              </w:rPr>
              <w:t>$243,856.04</w:t>
            </w: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11AA6276" w:rsidR="007D277A" w:rsidRPr="00206D77" w:rsidRDefault="002175C8" w:rsidP="00A51E00">
            <w:pPr>
              <w:rPr>
                <w:rFonts w:cstheme="minorHAnsi"/>
                <w:sz w:val="21"/>
                <w:szCs w:val="21"/>
              </w:rPr>
            </w:pPr>
            <w:r>
              <w:rPr>
                <w:rFonts w:cstheme="minorHAnsi"/>
                <w:sz w:val="21"/>
                <w:szCs w:val="21"/>
              </w:rPr>
              <w:t>Fresh Start Scholarship</w:t>
            </w: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lastRenderedPageBreak/>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B8505D8"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6DC7C242" w:rsidR="003F29B1" w:rsidRPr="00206D77" w:rsidRDefault="0054625A" w:rsidP="003F29B1">
            <w:pPr>
              <w:rPr>
                <w:rFonts w:cstheme="minorHAnsi"/>
                <w:sz w:val="21"/>
                <w:szCs w:val="21"/>
              </w:rPr>
            </w:pPr>
            <w:r>
              <w:rPr>
                <w:rFonts w:cstheme="minorHAnsi"/>
                <w:sz w:val="21"/>
                <w:szCs w:val="21"/>
              </w:rPr>
              <w:t>$60,297.91</w:t>
            </w: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512AB3F7" w:rsidR="003F29B1" w:rsidRPr="00206D77" w:rsidRDefault="0054625A" w:rsidP="003F29B1">
            <w:pPr>
              <w:rPr>
                <w:rFonts w:cstheme="minorHAnsi"/>
                <w:sz w:val="21"/>
                <w:szCs w:val="21"/>
              </w:rPr>
            </w:pPr>
            <w:r>
              <w:rPr>
                <w:rFonts w:cstheme="minorHAnsi"/>
                <w:sz w:val="21"/>
                <w:szCs w:val="21"/>
              </w:rPr>
              <w:t>Increased custodial services/supplies and PPE purchases.</w:t>
            </w: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79F47D11" w:rsidR="003F29B1" w:rsidRPr="00206D77" w:rsidRDefault="0054625A" w:rsidP="0054625A">
            <w:pPr>
              <w:rPr>
                <w:rFonts w:cstheme="minorHAnsi"/>
                <w:sz w:val="21"/>
                <w:szCs w:val="21"/>
              </w:rPr>
            </w:pPr>
            <w:r>
              <w:rPr>
                <w:rFonts w:cstheme="minorHAnsi"/>
                <w:sz w:val="21"/>
                <w:szCs w:val="21"/>
              </w:rPr>
              <w:t>$8,804.32</w:t>
            </w: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60DC73C2" w:rsidR="003F29B1" w:rsidRPr="00206D77" w:rsidRDefault="0054625A" w:rsidP="003F29B1">
            <w:pPr>
              <w:rPr>
                <w:rFonts w:cstheme="minorHAnsi"/>
                <w:sz w:val="21"/>
                <w:szCs w:val="21"/>
              </w:rPr>
            </w:pPr>
            <w:r>
              <w:rPr>
                <w:rFonts w:cstheme="minorHAnsi"/>
                <w:sz w:val="21"/>
                <w:szCs w:val="21"/>
              </w:rPr>
              <w:t>$6,000,000</w:t>
            </w: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7F340808" w:rsidR="003F29B1" w:rsidRPr="00206D77" w:rsidRDefault="0054625A" w:rsidP="003F29B1">
            <w:pPr>
              <w:rPr>
                <w:rFonts w:cstheme="minorHAnsi"/>
                <w:sz w:val="21"/>
                <w:szCs w:val="21"/>
              </w:rPr>
            </w:pPr>
            <w:r w:rsidRPr="0054625A">
              <w:rPr>
                <w:rFonts w:cstheme="minorHAnsi"/>
                <w:sz w:val="21"/>
                <w:szCs w:val="21"/>
              </w:rPr>
              <w:t xml:space="preserve">Lost tuition/fee revenue based on enrollment declines. Compared to FY19 </w:t>
            </w:r>
            <w:r w:rsidR="00FE2E83" w:rsidRPr="0054625A">
              <w:rPr>
                <w:rFonts w:cstheme="minorHAnsi"/>
                <w:sz w:val="21"/>
                <w:szCs w:val="21"/>
              </w:rPr>
              <w:t>bench march</w:t>
            </w:r>
            <w:r w:rsidRPr="0054625A">
              <w:rPr>
                <w:rFonts w:cstheme="minorHAnsi"/>
                <w:sz w:val="21"/>
                <w:szCs w:val="21"/>
              </w:rPr>
              <w:t xml:space="preserve"> year. This draw does not bridge the full gap UAA experienced</w:t>
            </w:r>
            <w:r w:rsidR="002708CD">
              <w:rPr>
                <w:rFonts w:cstheme="minorHAnsi"/>
                <w:sz w:val="21"/>
                <w:szCs w:val="21"/>
              </w:rPr>
              <w:t xml:space="preserve"> in AY21</w:t>
            </w:r>
            <w:bookmarkStart w:id="0" w:name="_GoBack"/>
            <w:bookmarkEnd w:id="0"/>
            <w:r w:rsidRPr="0054625A">
              <w:rPr>
                <w:rFonts w:cstheme="minorHAnsi"/>
                <w:sz w:val="21"/>
                <w:szCs w:val="21"/>
              </w:rPr>
              <w:t>.</w:t>
            </w: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77777777" w:rsidR="003F29B1" w:rsidRPr="00206D77" w:rsidRDefault="003F29B1" w:rsidP="003F29B1">
            <w:pPr>
              <w:rPr>
                <w:rFonts w:cstheme="minorHAnsi"/>
                <w:sz w:val="21"/>
                <w:szCs w:val="21"/>
              </w:rPr>
            </w:pP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F29B1" w:rsidRPr="00206D77" w:rsidRDefault="003F29B1" w:rsidP="003F29B1">
            <w:pPr>
              <w:rPr>
                <w:rFonts w:cstheme="minorHAnsi"/>
                <w:sz w:val="21"/>
                <w:szCs w:val="21"/>
              </w:rPr>
            </w:pP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49AD7C26" w:rsidR="003F29B1" w:rsidRPr="00206D77" w:rsidRDefault="009B10FE" w:rsidP="003F29B1">
            <w:pPr>
              <w:rPr>
                <w:rFonts w:cstheme="minorHAnsi"/>
                <w:sz w:val="21"/>
                <w:szCs w:val="21"/>
                <w:highlight w:val="green"/>
              </w:rPr>
            </w:pPr>
            <w:r w:rsidRPr="009B10FE">
              <w:rPr>
                <w:rFonts w:cstheme="minorHAnsi"/>
                <w:sz w:val="21"/>
                <w:szCs w:val="21"/>
              </w:rPr>
              <w:t>$3,894.48</w:t>
            </w: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52990144" w:rsidR="003F29B1" w:rsidRPr="00206D77" w:rsidRDefault="009B10FE" w:rsidP="009B10FE">
            <w:pPr>
              <w:rPr>
                <w:rFonts w:cstheme="minorHAnsi"/>
                <w:sz w:val="21"/>
                <w:szCs w:val="21"/>
              </w:rPr>
            </w:pPr>
            <w:r>
              <w:rPr>
                <w:rFonts w:cstheme="minorHAnsi"/>
                <w:sz w:val="21"/>
                <w:szCs w:val="21"/>
              </w:rPr>
              <w:t>Costs for m</w:t>
            </w:r>
            <w:r w:rsidRPr="009B10FE">
              <w:rPr>
                <w:rFonts w:cstheme="minorHAnsi"/>
                <w:sz w:val="21"/>
                <w:szCs w:val="21"/>
              </w:rPr>
              <w:t>ailing diplomas to graduates</w:t>
            </w:r>
            <w:r>
              <w:rPr>
                <w:rFonts w:cstheme="minorHAnsi"/>
                <w:sz w:val="21"/>
                <w:szCs w:val="21"/>
              </w:rPr>
              <w:t>.</w:t>
            </w: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lastRenderedPageBreak/>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2C4F5701" w:rsidR="003F29B1" w:rsidRPr="00206D77" w:rsidRDefault="00CB00A2" w:rsidP="003F29B1">
            <w:pPr>
              <w:rPr>
                <w:rFonts w:cstheme="minorHAnsi"/>
                <w:b/>
                <w:bCs/>
                <w:sz w:val="21"/>
                <w:szCs w:val="21"/>
                <w:highlight w:val="green"/>
              </w:rPr>
            </w:pPr>
            <w:r>
              <w:rPr>
                <w:rFonts w:cstheme="minorHAnsi"/>
                <w:b/>
                <w:bCs/>
                <w:sz w:val="21"/>
                <w:szCs w:val="21"/>
                <w:highlight w:val="green"/>
              </w:rPr>
              <w:t>$6,442,912.41</w:t>
            </w: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79422A8A" w:rsidR="003F29B1" w:rsidRPr="00616126" w:rsidRDefault="00CB00A2" w:rsidP="003F29B1">
            <w:pPr>
              <w:rPr>
                <w:rFonts w:cstheme="minorHAnsi"/>
                <w:b/>
                <w:bCs/>
                <w:sz w:val="21"/>
                <w:szCs w:val="21"/>
              </w:rPr>
            </w:pPr>
            <w:r>
              <w:rPr>
                <w:rFonts w:cstheme="minorHAnsi"/>
                <w:b/>
                <w:bCs/>
                <w:sz w:val="21"/>
                <w:szCs w:val="21"/>
              </w:rPr>
              <w:t>$6,442,912.41</w:t>
            </w:r>
          </w:p>
        </w:tc>
      </w:tr>
    </w:tbl>
    <w:p w14:paraId="3490C622" w14:textId="6CCE0EED" w:rsidR="003E1C31" w:rsidRPr="001F229A" w:rsidRDefault="003E1C31" w:rsidP="00486E78">
      <w:pPr>
        <w:tabs>
          <w:tab w:val="left" w:pos="720"/>
        </w:tabs>
      </w:pPr>
      <w:r w:rsidRPr="001F229A">
        <w:rPr>
          <w:b/>
          <w:bCs/>
        </w:rPr>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3E1C31" w:rsidRPr="001F229A">
        <w:lastRenderedPageBreak/>
        <w:t>(</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2BBF" w14:textId="77777777" w:rsidR="00860BBB" w:rsidRDefault="00860BBB" w:rsidP="004F7FDE">
      <w:pPr>
        <w:spacing w:after="0" w:line="240" w:lineRule="auto"/>
      </w:pPr>
      <w:r>
        <w:separator/>
      </w:r>
    </w:p>
  </w:endnote>
  <w:endnote w:type="continuationSeparator" w:id="0">
    <w:p w14:paraId="2173F36E" w14:textId="77777777" w:rsidR="00860BBB" w:rsidRDefault="00860BBB" w:rsidP="004F7FDE">
      <w:pPr>
        <w:spacing w:after="0" w:line="240" w:lineRule="auto"/>
      </w:pPr>
      <w:r>
        <w:continuationSeparator/>
      </w:r>
    </w:p>
  </w:endnote>
  <w:endnote w:type="continuationNotice" w:id="1">
    <w:p w14:paraId="7A275E8C" w14:textId="77777777" w:rsidR="00860BBB" w:rsidRDefault="0086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674387"/>
      <w:docPartObj>
        <w:docPartGallery w:val="Page Numbers (Bottom of Page)"/>
        <w:docPartUnique/>
      </w:docPartObj>
    </w:sdtPr>
    <w:sdtEndPr>
      <w:rPr>
        <w:noProof/>
      </w:rPr>
    </w:sdtEndPr>
    <w:sdtContent>
      <w:p w14:paraId="199B22DC" w14:textId="23030FB0" w:rsidR="004F7FDE" w:rsidRDefault="003F29B1" w:rsidP="003F29B1">
        <w:pPr>
          <w:pStyle w:val="Footer"/>
          <w:jc w:val="center"/>
        </w:pPr>
        <w:r>
          <w:fldChar w:fldCharType="begin"/>
        </w:r>
        <w:r>
          <w:instrText xml:space="preserve"> PAGE   \* MERGEFORMAT </w:instrText>
        </w:r>
        <w:r>
          <w:fldChar w:fldCharType="separate"/>
        </w:r>
        <w:r w:rsidR="002708C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C2380" w14:textId="77777777" w:rsidR="00860BBB" w:rsidRPr="00766F4C" w:rsidRDefault="00860BBB" w:rsidP="004F7FDE">
      <w:pPr>
        <w:spacing w:after="0" w:line="240" w:lineRule="auto"/>
        <w:rPr>
          <w:sz w:val="20"/>
        </w:rPr>
      </w:pPr>
      <w:r w:rsidRPr="00766F4C">
        <w:rPr>
          <w:sz w:val="20"/>
        </w:rPr>
        <w:separator/>
      </w:r>
    </w:p>
  </w:footnote>
  <w:footnote w:type="continuationSeparator" w:id="0">
    <w:p w14:paraId="20D25E5A" w14:textId="77777777" w:rsidR="00860BBB" w:rsidRDefault="00860BBB" w:rsidP="004F7FDE">
      <w:pPr>
        <w:spacing w:after="0" w:line="240" w:lineRule="auto"/>
      </w:pPr>
      <w:r>
        <w:continuationSeparator/>
      </w:r>
    </w:p>
  </w:footnote>
  <w:footnote w:type="continuationNotice" w:id="1">
    <w:p w14:paraId="10E63E04" w14:textId="77777777" w:rsidR="00860BBB" w:rsidRDefault="00860BBB">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2708CD">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2708CD">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175C8"/>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08CD"/>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AF6"/>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4625A"/>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B689A"/>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17BBC"/>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49C8"/>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0FE"/>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00A2"/>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2E83"/>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2021-05-12T15:22:00Z</dcterms:created>
  <dcterms:modified xsi:type="dcterms:W3CDTF">2021-07-09T18:27:00Z</dcterms:modified>
  <cp:contentStatus/>
</cp:coreProperties>
</file>